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2E3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b/>
          <w:sz w:val="28"/>
          <w:szCs w:val="28"/>
        </w:rPr>
        <w:t>«</w:t>
      </w:r>
      <w:r w:rsidRPr="009702E3">
        <w:rPr>
          <w:rFonts w:ascii="Times New Roman" w:hAnsi="Times New Roman"/>
          <w:sz w:val="28"/>
          <w:szCs w:val="28"/>
        </w:rPr>
        <w:t>Смоленский государственный университет»</w:t>
      </w: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3E2FE4" w:rsidRPr="009702E3" w:rsidRDefault="003E2FE4" w:rsidP="003E2FE4">
      <w:pPr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 xml:space="preserve">Специальность  080200   «Менеджмент организации» 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Кафедра менеджмента</w:t>
      </w: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АВЧЕНКОВА КРИСТИНА НИКОЛАЕВНА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02E3">
        <w:rPr>
          <w:rFonts w:ascii="Times New Roman" w:hAnsi="Times New Roman"/>
          <w:sz w:val="28"/>
          <w:szCs w:val="28"/>
        </w:rPr>
        <w:t>Исследования в области гуманитарных наук</w:t>
      </w:r>
    </w:p>
    <w:p w:rsidR="003E2FE4" w:rsidRPr="009702E3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550C" w:rsidRDefault="00E64F21" w:rsidP="003E2FE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Управление рекламной коммуникацией</w:t>
      </w:r>
      <w:r w:rsidR="00F7550C">
        <w:rPr>
          <w:rFonts w:ascii="Times New Roman" w:hAnsi="Times New Roman"/>
          <w:b/>
          <w:sz w:val="36"/>
          <w:szCs w:val="36"/>
        </w:rPr>
        <w:t xml:space="preserve"> с учетом</w:t>
      </w:r>
    </w:p>
    <w:p w:rsidR="003E2FE4" w:rsidRPr="009702E3" w:rsidRDefault="00F7550C" w:rsidP="003E2FE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ценностных ориентаций общества</w:t>
      </w:r>
    </w:p>
    <w:p w:rsidR="003E2FE4" w:rsidRPr="008E48FB" w:rsidRDefault="003E2FE4" w:rsidP="003E2F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FE4" w:rsidRPr="009702E3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163745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 2014</w:t>
      </w: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Pr="007A469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94">
        <w:rPr>
          <w:rFonts w:ascii="Times New Roman" w:hAnsi="Times New Roman"/>
          <w:sz w:val="28"/>
          <w:szCs w:val="28"/>
        </w:rPr>
        <w:t>Автор научной работы</w:t>
      </w: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FE4" w:rsidRDefault="003E2FE4" w:rsidP="003E2FE4">
      <w:pPr>
        <w:spacing w:line="360" w:lineRule="auto"/>
        <w:rPr>
          <w:rFonts w:ascii="Times New Roman" w:hAnsi="Times New Roman"/>
          <w:sz w:val="28"/>
          <w:szCs w:val="28"/>
        </w:rPr>
      </w:pPr>
      <w:r w:rsidRPr="00215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5E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215E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5E75">
        <w:rPr>
          <w:rFonts w:ascii="Times New Roman" w:hAnsi="Times New Roman"/>
          <w:sz w:val="28"/>
          <w:szCs w:val="28"/>
        </w:rPr>
        <w:t>Савченкова</w:t>
      </w:r>
    </w:p>
    <w:p w:rsidR="003E2FE4" w:rsidRDefault="003E2FE4" w:rsidP="003E2F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DC3" w:rsidRPr="00F7550C" w:rsidRDefault="00FF5DC3" w:rsidP="00541A0D">
      <w:pPr>
        <w:pStyle w:val="1"/>
        <w:widowControl/>
        <w:spacing w:line="360" w:lineRule="auto"/>
        <w:ind w:firstLine="720"/>
        <w:rPr>
          <w:b/>
          <w:szCs w:val="28"/>
        </w:rPr>
      </w:pPr>
    </w:p>
    <w:p w:rsidR="001F18A5" w:rsidRPr="009E2D64" w:rsidRDefault="00E8597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Проблематика и актуальность научной работы.</w:t>
      </w:r>
      <w:r w:rsidR="00310DF7" w:rsidRPr="009E2D64">
        <w:rPr>
          <w:b/>
          <w:szCs w:val="28"/>
        </w:rPr>
        <w:t xml:space="preserve"> </w:t>
      </w:r>
      <w:r w:rsidR="001D7539" w:rsidRPr="009E2D64">
        <w:rPr>
          <w:color w:val="000000"/>
          <w:szCs w:val="28"/>
        </w:rPr>
        <w:t xml:space="preserve">Реклама – </w:t>
      </w:r>
      <w:r w:rsidR="001F18A5" w:rsidRPr="009E2D64">
        <w:rPr>
          <w:color w:val="000000"/>
          <w:szCs w:val="28"/>
        </w:rPr>
        <w:t xml:space="preserve"> наиболее яркое явление современного общества, она проникает во все его сферы жи</w:t>
      </w:r>
      <w:r w:rsidR="001F18A5" w:rsidRPr="009E2D64">
        <w:rPr>
          <w:color w:val="000000"/>
          <w:szCs w:val="28"/>
        </w:rPr>
        <w:t>з</w:t>
      </w:r>
      <w:r w:rsidR="001F18A5" w:rsidRPr="009E2D64">
        <w:rPr>
          <w:color w:val="000000"/>
          <w:szCs w:val="28"/>
        </w:rPr>
        <w:t>ни, рекламные материалы распространяются с помощью средств массовой информации: телевидения, радио, кино, печати и других коммуникаций. С</w:t>
      </w:r>
      <w:r w:rsidR="001F18A5" w:rsidRPr="009E2D64">
        <w:rPr>
          <w:color w:val="000000"/>
          <w:szCs w:val="28"/>
        </w:rPr>
        <w:t>е</w:t>
      </w:r>
      <w:r w:rsidR="001F18A5" w:rsidRPr="009E2D64">
        <w:rPr>
          <w:color w:val="000000"/>
          <w:szCs w:val="28"/>
        </w:rPr>
        <w:t>годня российский рекламный рынок развивается вполне динамично и усто</w:t>
      </w:r>
      <w:r w:rsidR="001F18A5" w:rsidRPr="009E2D64">
        <w:rPr>
          <w:color w:val="000000"/>
          <w:szCs w:val="28"/>
        </w:rPr>
        <w:t>й</w:t>
      </w:r>
      <w:r w:rsidR="001F18A5" w:rsidRPr="009E2D64">
        <w:rPr>
          <w:color w:val="000000"/>
          <w:szCs w:val="28"/>
        </w:rPr>
        <w:t>чиво как в целом, так и в отдельных своих сегментах.</w:t>
      </w:r>
    </w:p>
    <w:p w:rsidR="001F18A5" w:rsidRPr="009E2D64" w:rsidRDefault="001F18A5" w:rsidP="00541A0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способствует формированию стиля жизни, стереотипов, кот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отражают культурные особенности нации. Эффективная реклама в Ро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появится тогда, когда создатели рекламы осознают специфические ос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российского менталитета и выявят характерные черты и отличия российского потребителя.</w:t>
      </w:r>
    </w:p>
    <w:p w:rsidR="001F18A5" w:rsidRPr="009E2D64" w:rsidRDefault="001F18A5" w:rsidP="00541A0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«Хорошая реклама - это диалог с людьми, который позволяет им сд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свой вклад в процесс коммуникации» (Ли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творческий директор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Chiat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</w:p>
    <w:p w:rsidR="001F18A5" w:rsidRPr="009E2D64" w:rsidRDefault="001F18A5" w:rsidP="00541A0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рекламой можно рассматривать как процесс взаимоде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основных участников рекламной деятельности. Субъектами рекламн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управления являются руководители фирм, сотрудники рекламных подра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делений и агентств. В качестве объектов управления можно рассматривать потенциальных потребителей, торговых посредников, широкое обществе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мнение.</w:t>
      </w:r>
    </w:p>
    <w:p w:rsidR="001F18A5" w:rsidRPr="009E2D64" w:rsidRDefault="00621285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Объектом работы</w:t>
      </w:r>
      <w:r w:rsidR="00310DF7" w:rsidRPr="009E2D64">
        <w:rPr>
          <w:rFonts w:ascii="Times New Roman" w:hAnsi="Times New Roman" w:cs="Times New Roman"/>
          <w:sz w:val="28"/>
          <w:szCs w:val="28"/>
        </w:rPr>
        <w:t xml:space="preserve"> является  процесс </w:t>
      </w:r>
      <w:r w:rsidR="001F18A5" w:rsidRPr="009E2D64">
        <w:rPr>
          <w:rFonts w:ascii="Times New Roman" w:hAnsi="Times New Roman" w:cs="Times New Roman"/>
          <w:sz w:val="28"/>
          <w:szCs w:val="28"/>
        </w:rPr>
        <w:t>изменени</w:t>
      </w:r>
      <w:r w:rsidR="00310DF7" w:rsidRPr="009E2D64">
        <w:rPr>
          <w:rFonts w:ascii="Times New Roman" w:hAnsi="Times New Roman" w:cs="Times New Roman"/>
          <w:sz w:val="28"/>
          <w:szCs w:val="28"/>
        </w:rPr>
        <w:t>я</w:t>
      </w:r>
      <w:r w:rsidR="001F18A5" w:rsidRPr="009E2D64">
        <w:rPr>
          <w:rFonts w:ascii="Times New Roman" w:hAnsi="Times New Roman" w:cs="Times New Roman"/>
          <w:sz w:val="28"/>
          <w:szCs w:val="28"/>
        </w:rPr>
        <w:t xml:space="preserve"> рекламной коммуник</w:t>
      </w:r>
      <w:r w:rsidR="001F18A5" w:rsidRPr="009E2D64">
        <w:rPr>
          <w:rFonts w:ascii="Times New Roman" w:hAnsi="Times New Roman" w:cs="Times New Roman"/>
          <w:sz w:val="28"/>
          <w:szCs w:val="28"/>
        </w:rPr>
        <w:t>а</w:t>
      </w:r>
      <w:r w:rsidR="001F18A5" w:rsidRPr="009E2D64">
        <w:rPr>
          <w:rFonts w:ascii="Times New Roman" w:hAnsi="Times New Roman" w:cs="Times New Roman"/>
          <w:sz w:val="28"/>
          <w:szCs w:val="28"/>
        </w:rPr>
        <w:t>ции с учетом ценностных ориентаций общества.</w:t>
      </w:r>
    </w:p>
    <w:p w:rsidR="007B2C28" w:rsidRPr="009E2D64" w:rsidRDefault="007B2C28" w:rsidP="00541A0D">
      <w:pPr>
        <w:spacing w:before="168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621285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отражение ценностных ориентаций в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кламной деятельности.</w:t>
      </w:r>
    </w:p>
    <w:p w:rsidR="00310DF7" w:rsidRPr="009E2D64" w:rsidRDefault="00E8597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Ц</w:t>
      </w:r>
      <w:r w:rsidR="00310DF7" w:rsidRPr="009E2D64">
        <w:rPr>
          <w:b/>
          <w:szCs w:val="28"/>
        </w:rPr>
        <w:t xml:space="preserve">ель научной работы состоит  в </w:t>
      </w:r>
      <w:r w:rsidR="00310DF7" w:rsidRPr="009E2D64">
        <w:rPr>
          <w:color w:val="000000"/>
          <w:szCs w:val="28"/>
        </w:rPr>
        <w:t>  анализе управления рекламой как формой маркетинговой социальной коммуникацией.</w:t>
      </w: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  <w:r w:rsidRPr="009E2D64">
        <w:rPr>
          <w:b/>
          <w:szCs w:val="28"/>
        </w:rPr>
        <w:t>З</w:t>
      </w:r>
      <w:r w:rsidR="00310DF7" w:rsidRPr="009E2D64">
        <w:rPr>
          <w:b/>
          <w:szCs w:val="28"/>
        </w:rPr>
        <w:t>адачи научной работы</w:t>
      </w:r>
      <w:r w:rsidR="00310DF7" w:rsidRPr="009E2D64">
        <w:rPr>
          <w:szCs w:val="28"/>
        </w:rPr>
        <w:t>:</w:t>
      </w: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310DF7" w:rsidRPr="009E2D64" w:rsidRDefault="00310DF7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Проанализировать процесс развития  реклам</w:t>
      </w:r>
      <w:r w:rsidR="00416762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способа активного воздействия на аудиторию.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Описать зависимость рекламы от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ценностей.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Охарактеризовать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роль технических средств и средств ма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воздействия, в обеспечении коммуникационных эффектов.</w:t>
      </w:r>
    </w:p>
    <w:p w:rsidR="00310DF7" w:rsidRPr="009E2D64" w:rsidRDefault="00C2345E" w:rsidP="00541A0D">
      <w:pPr>
        <w:shd w:val="clear" w:color="auto" w:fill="F7F7F7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Проанализировать технологии изучения управления рекламной камп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нией на основе обеспечения.</w:t>
      </w:r>
    </w:p>
    <w:p w:rsidR="00310DF7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F7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Выявить социальный аспект эффективности использования средств маркетинговых рекламных коммуникаций в решении стратегических задач фирмы.</w:t>
      </w: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  <w:r w:rsidRPr="009E2D64">
        <w:rPr>
          <w:szCs w:val="28"/>
        </w:rPr>
        <w:t xml:space="preserve">Научная новизна и теоретическая значимость </w:t>
      </w:r>
      <w:r w:rsidR="00FF5DC3">
        <w:rPr>
          <w:szCs w:val="28"/>
        </w:rPr>
        <w:t>научной работы:</w:t>
      </w:r>
    </w:p>
    <w:p w:rsidR="00E85979" w:rsidRPr="009E2D64" w:rsidRDefault="00E85979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основе анализа развития структуры массовой рекламной коммун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выявлен потенциал активного воздействия на аудиторию;</w:t>
      </w: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основе изучения средств массовой коммуникации и рекламы сделан анализ процесса формирования и изучения социальных ценностей, разделя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в обществе;</w:t>
      </w:r>
    </w:p>
    <w:p w:rsidR="00541A0D" w:rsidRPr="009E2D64" w:rsidRDefault="00541A0D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Определено место рекламы, как специфической области массовой коммуникации, выполняющей основные функции: обслуживание продажи, стимулирование потребителя на покупку новых товаров, формирование бл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гоприятного общественного мнения, с целью решения главных задач рекл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мы;</w:t>
      </w:r>
    </w:p>
    <w:p w:rsidR="00541A0D" w:rsidRPr="009E2D64" w:rsidRDefault="00C2345E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необходимость учета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управления рекламой для решения стратегических задач фирмы.</w:t>
      </w:r>
    </w:p>
    <w:p w:rsidR="00310DF7" w:rsidRPr="009E2D64" w:rsidRDefault="00310DF7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C2345E" w:rsidRPr="009E2D64" w:rsidRDefault="00E85979" w:rsidP="003E2FE4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b/>
          <w:szCs w:val="28"/>
        </w:rPr>
        <w:t>Матер</w:t>
      </w:r>
      <w:r w:rsidR="003E2FE4" w:rsidRPr="009E2D64">
        <w:rPr>
          <w:b/>
          <w:szCs w:val="28"/>
        </w:rPr>
        <w:t xml:space="preserve">иалы и методы исследования. </w:t>
      </w:r>
      <w:r w:rsidR="00310DF7" w:rsidRPr="009E2D64">
        <w:rPr>
          <w:color w:val="000000"/>
          <w:szCs w:val="28"/>
        </w:rPr>
        <w:t>В процессе работы над темой были востребованы как общефилософские, социологические и научные м</w:t>
      </w:r>
      <w:r w:rsidR="00310DF7" w:rsidRPr="009E2D64">
        <w:rPr>
          <w:color w:val="000000"/>
          <w:szCs w:val="28"/>
        </w:rPr>
        <w:t>е</w:t>
      </w:r>
      <w:r w:rsidR="00310DF7" w:rsidRPr="009E2D64">
        <w:rPr>
          <w:color w:val="000000"/>
          <w:szCs w:val="28"/>
        </w:rPr>
        <w:t>тоды, так и маркетинговые исследования в области потребительского пов</w:t>
      </w:r>
      <w:r w:rsidR="00310DF7" w:rsidRPr="009E2D64">
        <w:rPr>
          <w:color w:val="000000"/>
          <w:szCs w:val="28"/>
        </w:rPr>
        <w:t>е</w:t>
      </w:r>
      <w:r w:rsidR="00310DF7" w:rsidRPr="009E2D64">
        <w:rPr>
          <w:color w:val="000000"/>
          <w:szCs w:val="28"/>
        </w:rPr>
        <w:t xml:space="preserve">дения, массовых коммуникаций и рекламы, использованы данные сайта </w:t>
      </w:r>
      <w:r w:rsidR="00C2345E" w:rsidRPr="009E2D64">
        <w:rPr>
          <w:color w:val="000000"/>
          <w:szCs w:val="28"/>
        </w:rPr>
        <w:t>www.grandars.ru.</w:t>
      </w:r>
    </w:p>
    <w:p w:rsidR="00310DF7" w:rsidRPr="009E2D64" w:rsidRDefault="00310DF7" w:rsidP="00541A0D">
      <w:pPr>
        <w:shd w:val="clear" w:color="auto" w:fill="F7F7F7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для исследования применялись материалы социологического опроса и фокус-групп 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</w:t>
      </w:r>
      <w:proofErr w:type="gramEnd"/>
      <w:r w:rsidR="00FF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соавторстве с </w:t>
      </w:r>
      <w:proofErr w:type="spellStart"/>
      <w:r w:rsidR="00FF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портовым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г.</w:t>
      </w:r>
      <w:r w:rsidR="00C2345E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восприятию шоковой рекламы.</w:t>
      </w:r>
    </w:p>
    <w:p w:rsidR="00E85979" w:rsidRPr="009E2D64" w:rsidRDefault="00EA74C9" w:rsidP="00541A0D">
      <w:pPr>
        <w:pStyle w:val="1"/>
        <w:widowControl/>
        <w:spacing w:line="360" w:lineRule="auto"/>
        <w:ind w:firstLine="720"/>
        <w:rPr>
          <w:color w:val="000000"/>
          <w:szCs w:val="28"/>
        </w:rPr>
      </w:pPr>
      <w:r w:rsidRPr="009E2D64">
        <w:rPr>
          <w:color w:val="000000"/>
          <w:szCs w:val="28"/>
        </w:rPr>
        <w:t>Теоретико-методологические основы исследования составляют класс</w:t>
      </w:r>
      <w:r w:rsidRPr="009E2D64">
        <w:rPr>
          <w:color w:val="000000"/>
          <w:szCs w:val="28"/>
        </w:rPr>
        <w:t>и</w:t>
      </w:r>
      <w:r w:rsidRPr="009E2D64">
        <w:rPr>
          <w:color w:val="000000"/>
          <w:szCs w:val="28"/>
        </w:rPr>
        <w:t xml:space="preserve">ческие и научные труды (как </w:t>
      </w:r>
      <w:proofErr w:type="gramStart"/>
      <w:r w:rsidRPr="009E2D64">
        <w:rPr>
          <w:color w:val="000000"/>
          <w:szCs w:val="28"/>
        </w:rPr>
        <w:t>западных</w:t>
      </w:r>
      <w:proofErr w:type="gramEnd"/>
      <w:r w:rsidRPr="009E2D64">
        <w:rPr>
          <w:color w:val="000000"/>
          <w:szCs w:val="28"/>
        </w:rPr>
        <w:t xml:space="preserve"> так и отечественных ученых) в обл</w:t>
      </w:r>
      <w:r w:rsidRPr="009E2D64">
        <w:rPr>
          <w:color w:val="000000"/>
          <w:szCs w:val="28"/>
        </w:rPr>
        <w:t>а</w:t>
      </w:r>
      <w:r w:rsidRPr="009E2D64">
        <w:rPr>
          <w:color w:val="000000"/>
          <w:szCs w:val="28"/>
        </w:rPr>
        <w:t>сти теории рекламы, теории коммуникации, социологии массовой коммун</w:t>
      </w:r>
      <w:r w:rsidRPr="009E2D64">
        <w:rPr>
          <w:color w:val="000000"/>
          <w:szCs w:val="28"/>
        </w:rPr>
        <w:t>и</w:t>
      </w:r>
      <w:r w:rsidRPr="009E2D64">
        <w:rPr>
          <w:color w:val="000000"/>
          <w:szCs w:val="28"/>
        </w:rPr>
        <w:t>кации, социологии, социальной психологии, психологии личности, филос</w:t>
      </w:r>
      <w:r w:rsidRPr="009E2D64">
        <w:rPr>
          <w:color w:val="000000"/>
          <w:szCs w:val="28"/>
        </w:rPr>
        <w:t>о</w:t>
      </w:r>
      <w:r w:rsidRPr="009E2D64">
        <w:rPr>
          <w:color w:val="000000"/>
          <w:szCs w:val="28"/>
        </w:rPr>
        <w:t>фии, социологии управления, маркетинга, теории управления, практики р</w:t>
      </w:r>
      <w:r w:rsidRPr="009E2D64">
        <w:rPr>
          <w:color w:val="000000"/>
          <w:szCs w:val="28"/>
        </w:rPr>
        <w:t>е</w:t>
      </w:r>
      <w:r w:rsidRPr="009E2D64">
        <w:rPr>
          <w:color w:val="000000"/>
          <w:szCs w:val="28"/>
        </w:rPr>
        <w:t>кламы</w:t>
      </w:r>
      <w:r w:rsidR="00C2345E" w:rsidRPr="009E2D64">
        <w:rPr>
          <w:color w:val="000000"/>
          <w:szCs w:val="28"/>
        </w:rPr>
        <w:t>.</w:t>
      </w:r>
    </w:p>
    <w:p w:rsidR="00C2345E" w:rsidRPr="009E2D64" w:rsidRDefault="00C2345E" w:rsidP="00541A0D">
      <w:pPr>
        <w:pStyle w:val="1"/>
        <w:widowControl/>
        <w:spacing w:line="360" w:lineRule="auto"/>
        <w:ind w:firstLine="720"/>
        <w:rPr>
          <w:szCs w:val="28"/>
        </w:rPr>
      </w:pPr>
    </w:p>
    <w:p w:rsidR="00416762" w:rsidRPr="009E2D64" w:rsidRDefault="00E85979" w:rsidP="00541A0D">
      <w:pPr>
        <w:pStyle w:val="1"/>
        <w:widowControl/>
        <w:spacing w:line="360" w:lineRule="auto"/>
        <w:ind w:firstLine="720"/>
        <w:rPr>
          <w:b/>
          <w:szCs w:val="28"/>
        </w:rPr>
      </w:pPr>
      <w:r w:rsidRPr="009E2D64">
        <w:rPr>
          <w:b/>
          <w:szCs w:val="28"/>
        </w:rPr>
        <w:t>Результаты, теоретическая и (или) практ</w:t>
      </w:r>
      <w:r w:rsidR="00416762" w:rsidRPr="009E2D64">
        <w:rPr>
          <w:b/>
          <w:szCs w:val="28"/>
        </w:rPr>
        <w:t>ическая ценность нау</w:t>
      </w:r>
      <w:r w:rsidR="00416762" w:rsidRPr="009E2D64">
        <w:rPr>
          <w:b/>
          <w:szCs w:val="28"/>
        </w:rPr>
        <w:t>ч</w:t>
      </w:r>
      <w:r w:rsidR="00416762" w:rsidRPr="009E2D64">
        <w:rPr>
          <w:b/>
          <w:szCs w:val="28"/>
        </w:rPr>
        <w:t>ной работы.</w:t>
      </w:r>
    </w:p>
    <w:p w:rsidR="00626A2F" w:rsidRPr="009E2D64" w:rsidRDefault="00626A2F" w:rsidP="00541A0D">
      <w:pPr>
        <w:pStyle w:val="1"/>
        <w:widowControl/>
        <w:spacing w:line="360" w:lineRule="auto"/>
        <w:ind w:firstLine="720"/>
        <w:rPr>
          <w:b/>
          <w:szCs w:val="28"/>
        </w:rPr>
      </w:pPr>
    </w:p>
    <w:p w:rsidR="002E5F9B" w:rsidRPr="009E2D64" w:rsidRDefault="00626A2F" w:rsidP="00541A0D">
      <w:pPr>
        <w:pStyle w:val="1"/>
        <w:widowControl/>
        <w:spacing w:line="360" w:lineRule="auto"/>
        <w:ind w:firstLine="720"/>
        <w:rPr>
          <w:szCs w:val="28"/>
        </w:rPr>
      </w:pPr>
      <w:r w:rsidRPr="009E2D64">
        <w:rPr>
          <w:szCs w:val="28"/>
        </w:rPr>
        <w:t>Для анализа процесса развития рекламы целесообраз</w:t>
      </w:r>
      <w:r w:rsidR="002E5F9B" w:rsidRPr="009E2D64">
        <w:rPr>
          <w:szCs w:val="28"/>
        </w:rPr>
        <w:t>но выделить  сл</w:t>
      </w:r>
      <w:r w:rsidR="002E5F9B" w:rsidRPr="009E2D64">
        <w:rPr>
          <w:szCs w:val="28"/>
        </w:rPr>
        <w:t>е</w:t>
      </w:r>
      <w:r w:rsidR="002E5F9B" w:rsidRPr="009E2D64">
        <w:rPr>
          <w:szCs w:val="28"/>
        </w:rPr>
        <w:t>дующие периоды:</w:t>
      </w:r>
      <w:r w:rsidRPr="009E2D64">
        <w:rPr>
          <w:szCs w:val="28"/>
        </w:rPr>
        <w:t xml:space="preserve"> дореволюционный</w:t>
      </w:r>
      <w:r w:rsidR="002E5F9B" w:rsidRPr="009E2D64">
        <w:rPr>
          <w:szCs w:val="28"/>
        </w:rPr>
        <w:t>,  советский, современный.</w:t>
      </w:r>
    </w:p>
    <w:p w:rsidR="009D6169" w:rsidRPr="009E2D64" w:rsidRDefault="002E5F9B" w:rsidP="00541A0D">
      <w:pPr>
        <w:pStyle w:val="1"/>
        <w:widowControl/>
        <w:spacing w:line="360" w:lineRule="auto"/>
        <w:ind w:firstLine="720"/>
        <w:rPr>
          <w:color w:val="0D0D0D" w:themeColor="text1" w:themeTint="F2"/>
          <w:szCs w:val="28"/>
        </w:rPr>
      </w:pPr>
      <w:proofErr w:type="spellStart"/>
      <w:r w:rsidRPr="009E2D64">
        <w:rPr>
          <w:color w:val="0D0D0D" w:themeColor="text1" w:themeTint="F2"/>
          <w:szCs w:val="28"/>
        </w:rPr>
        <w:t>Доверолюционый</w:t>
      </w:r>
      <w:proofErr w:type="spellEnd"/>
      <w:r w:rsidRPr="009E2D64">
        <w:rPr>
          <w:color w:val="0D0D0D" w:themeColor="text1" w:themeTint="F2"/>
          <w:szCs w:val="28"/>
        </w:rPr>
        <w:t xml:space="preserve"> период. П</w:t>
      </w:r>
      <w:r w:rsidR="009D6169" w:rsidRPr="009E2D64">
        <w:rPr>
          <w:color w:val="0D0D0D" w:themeColor="text1" w:themeTint="F2"/>
          <w:szCs w:val="28"/>
        </w:rPr>
        <w:t>онятие рекламы в России стало приж</w:t>
      </w:r>
      <w:r w:rsidR="009D6169" w:rsidRPr="009E2D64">
        <w:rPr>
          <w:color w:val="0D0D0D" w:themeColor="text1" w:themeTint="F2"/>
          <w:szCs w:val="28"/>
        </w:rPr>
        <w:t>и</w:t>
      </w:r>
      <w:r w:rsidR="009D6169" w:rsidRPr="009E2D64">
        <w:rPr>
          <w:color w:val="0D0D0D" w:themeColor="text1" w:themeTint="F2"/>
          <w:szCs w:val="28"/>
        </w:rPr>
        <w:t>ваться с XVI11 в. Подтверждение этому мы находим в «Истории Государства Российского» В. О. Ключевского, где рассказывается о том, что Екатерина Великая была уверена, что ее реформам и тем мероприятиям, которые она проводила, была «очень нужна реклама».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Известно, что в сентябре 1762 г. в Москве было напечатано объявл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ние, из которого следовало, что по поводу коронации императрицы пров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дится маскарад «Торжествующая Минерва». Уже в конце XVIII — начале XIX вв. в России выходило издание под названием «Правительственные ра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поряжения», где кроме информационных материалов печатались также и р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кламные объявления.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Интересно посмотреть, как со временем трансформировалось опред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ление понятия «реклама» в российских справочниках и словарях, что бе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спорно отражает отношение к ней в обществе. Так, в словаре В. И. Даля (1880) дается следующее толкование рекламы: «Реклама — французское сл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во, означающее — статья в защиту свою, в опроверженье чего-либо». Пон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тия рекламиста в российском лексиконе тогда не существовало.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Однако в словаре Ф. Ф. </w:t>
      </w:r>
      <w:proofErr w:type="spellStart"/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Каменкова</w:t>
      </w:r>
      <w:proofErr w:type="spellEnd"/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(1899) можно прочесть значительно более широкое толкование: «Реклама — всякая чрезвычайная попытка обр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щать на себя общее внимание; обыкновенно для этого прибегают к ориг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нального содержания газетным объявлениям и уличным афишам. Наибол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шего развития реклама достигла в Америке». Как мы видим, в России к эт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 времени уже существуют два вида рекламы — реклама в прессе и нару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</w:t>
      </w:r>
      <w:r w:rsidRPr="009E2D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ная реклама. И уже сделана оговорка, что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сильное развитие реклама получила в Америке, т.е. в России знали, как развивается реклама в других странах.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XIX в. и начало XX в. были временем успешного развития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кламы в России. В газетах размешалось огромное число рекламных объявл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предлагающих разнообразные товары и услуги. Как правило, их отличал лаконичный дизайн, для их производства использовались последние дост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полиграфической промышленности.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реклама в России имеет уже более чем вековую историю: так, в газетном объявлении начала XX в. предлагалось размещение рекламы на заборах, трамвайных остановках, железнодорожных вокзалах. И приним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такие заказы не рекламные агентства, в современном понимании, а так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назывемые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контрагентства.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рекламы как необходимого инструмента экономики было настолько глубоким, что российский предприниматель XIX в. Л. X.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Метцель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основатель первой в России конторы по приему объявлении, выразил это в известном теперь во всем мире лозунге: «Реклама — двигатель торговли!»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опыт рекламной работы российских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рекпамистов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 говорить о самобытности национальной рекламы, ее отличиях от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кламных кампаний, проводимых в других странах. Такая самобытность стала проявляться в начале XX в. В частности, рекламным объявлениям придавали неторопливый характер и делали их как можно более полными по содерж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«Дожимать» потребителя агрессивностью стало не в правилах росси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рекламистов: они поняли, что максимального эффекта можно добиться лишь мягкостью, проникновенностью и честностью. Российская реклама имеет задушевный характер, она действует на чувства человека, пытается найти отклик в его душе. В начале XX в. было замечено, что в России гора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более, чем в какой-либо другой стране, выражено отрицательное,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рительное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общества ко всякому нескромному, наглому.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особенностей менталитета россиянина, таких как духо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тонкость чувств, сентиментальность, сострадание ближнему, верность дружбе, рекламисты, работавшие на российском рынке, избегали, в частн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агрессивных элементов в рекламе.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роли рекламы для экономики страны дал один из видных ру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рекламистов начала XIX в. А. Вершин в брошюре «Русская реклама»: «Россия имеет свою собственную культуру... Реклама, которая действовала бы в согласии со своеобразными законами этой культуры, оказала бы ей 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личайшую услугу».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период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как время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отсутствия рекламной индустрии в понимании, принятом в странах с рыночной экон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микой, где она признается «двигателем торговли». Планово- распредел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хозяйство не требовало такого рычага, как реклама: все было распр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делено планирующими организациями — министерствами и Госснабом. И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же, если и появлялись рекламные объявления, то 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носили информацио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характер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инструментом конкурентной борьбы.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рекламе в СССР нашло полное отражение в ее определ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данном в Энциклопедическом словаре (1955): «Реклама — это ознако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потребителей с товарами или услугами, оказываемыми данным прои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водственным, торговым, транспортным, финансово-кредитным или иным предприятием, осуществляемое в форме объявлений в печати и по радио, плакатов, выставок и т.п.: в буржуазном обществе реклама служит интересам наживы капиталистов, стремящихся путем рекламы расширить сбыт товаров, навязать потребителю определенные товары или услуги. Отсюда переносное значение слова «реклама» — чрезмерное восхваление. Расходы на рекламу в эпоху империализма достигают огромных размеров. В социалистическом обществе реклама информирует потребителя о выпускаемой продукции, п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могает покупателю выбирать необходимый товар, воспитывает вкусы потр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бителя...»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762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СССР подход к понятию «реклама» </w:t>
      </w:r>
      <w:proofErr w:type="spellStart"/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</w:t>
      </w:r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зирован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капиталистическом обществе реклама — орудие наживы, в соци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листическом — инструмент информации.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уже в 1982 г., когда стало ощущаться приближение перестр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ечного времени, самый популярный в СССР «Словарь русского языка» под редакцией С. И. Ожегова дает более реальное определение: «Реклама — оп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вещение различными способами для создания широкой известности кому-, чему-нибудь с целью привлечения потребителей, зрителей и т.п. Торговая р. Театральная р.». Более того, дается определение сотруднику рекламы: «Р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кламист — составитель рекламы (специалист)».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рекламе как к орудию наживы в капиталистическом 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 появилось в СССР не сразу, а лишь в конце 30-х гг. В первые годы советской власти реклама продолжала работать и была заметна. Даже выр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ботался рекламный стиль под названием «русский авангард», над которым работали такие признанные художники, как К. Малевич, В. Татлин, Л. 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сицкий, А. Родченко. На международной выставке рекламы в Париже поэт В. Маяковский получил высшую награду.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дал свое определение рекламы 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сложившихся условий: «Реклама — промышленная, торговая агит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ция».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необходимость существования рекламы, В. Маяковский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ботал над рекламными текстами в период 1923-1930 гг. Поэт ратовал за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кламу, за те результаты, к которым она может привести при правильном се использовании. «В каждой хозяйственной удаче на 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/,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сказывается умение и сила нашей агитации» — такова эффективность рекламы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по-маяковски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призывал к появлению новой российской рекламы, которая должна быть «...с разнообразием, выдумкой». Но даже в этих условиях непонимания роли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кламы для советской экономики такие газеты, как «Правда» или «Известия», проводили рекламу подписной кампании, борясь за своего читателя. Период нового осмысления рекламы закончился в 1930-е гг. Творческий подход к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кламе в СССР, понимание ее значения для народного хозяйства больше не возрождались.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времени в нашей стране к рекламе стали относить прежде всего витрины и интерьеры магазинов. Однако в больших, можно сказать, огро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масштабах была представлена политическая реклама одной партии — КПСС, которую мы постоянно видели на улицах городов и во время праз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и проведения «выборов».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ограниченных количествах допускалась лишь реклама, в том числе иностранная, в специализированной прессе, т.е. только для специалистов. Других видов рекламы практически не было: изредка проводились презент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рекламные семинары иностранных фирм для специалистов. Конечно, определенная рекламная работа проводилась на выставках в крупных гор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 страны. Наружная реклама была представлена одними крышными лозу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гами: «Слава КПСС!», «Слава труду!», «Летайте самолетами Аэрофлота!», «Храните деньги в сберегательной кассе!». 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 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дало отсутствие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большой натяжкой можно говорить, что из всего многообразия видов рекламы в СССР все же существовали: наружная реклама (крышные уст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новки и политические плакаты), витринная и интерьерная реклама, реклама в специализированной прессе, рекламные мероприятия на выставках и ярма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проведение семинаров и презентаций.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же, хотя этот период стал «мертвым сезоном» для советской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кламы, в стране работали три рекламные организации: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Союзторгреклама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Коопторгреклама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Внешторгреклама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Соверо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Две первые занимались рекламой внутри страны, а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Внешторгреклама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Соверо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была единственной ориентированной на работу с иностранными клиентами в СССР и внешн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торговыми организациями за рубежом, имевшей постоянные связи с мир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рекламным рынком и работавшей по его законам. Именно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Соверо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заказам внешнеторговых организаций проводило рекламные акции за руб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жом, используя весь арсенал рекламы: телевидение, прессу, наружную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кламу и т.д. Благодаря этой работе были достигнуты успехи, о которых в СССР знали немногие: завоеван Золотой лев на Каннском фестивале рекла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фильмов в 1982 г., получен первый приз на Вашингтонском фестивале рекламных фильмов в 1991 г.</w:t>
      </w:r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середины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80-х гг.</w:t>
      </w:r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 и Ленинграде </w:t>
      </w:r>
      <w:r w:rsidR="00626A2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крышные установки фирм социалистических стран.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(эпоха возрождения рекламы)</w:t>
      </w:r>
      <w:proofErr w:type="gramStart"/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рыночных отношений в России в конце 80-х гг. XX в. для рекламы наступило новое время, она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стапа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возрождаться. Сначала в «Правде» и «Известиях» робко стали появляться небольшие неброские рекламные об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явления. В 1991 г. на первом коммерческом телевизионном канале «2 х 2» стала регулярно выходить в эфир ТВ-реклама, начали работу частные ради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станции, по которым транслировалось много радиорекламы. В 1990 г. появ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первая крышная неоновая реклама капиталистической фирмы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Coca-Cola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которую в Москве установило рекламное агентство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Соверо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Таким образом, современный российский рекламный рынок начал складываться 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новременно с хозяйственными рыночными отношениями в экономике.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период в Москве были созданы первые совместные рекламные предприятия: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Соверо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Young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Rubicam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«ТИССА» (СП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Союзторгрекл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Махир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Венгрия). Рынок достаточно быстро заполнился большим числом молодых рекламных агентств, таких как «Аврора», «Максима», «Премьер СВ», «Видео Интернешнл». Рекламные агентства стали создават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других крупных городах России. Постепенно многие международные агентства, такие как BBDO,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Leo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Burnett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Saatchi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Saatchi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Ogilvy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McCann-Erickson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стали открывать свои филиалы в Москве, придя в Россию вслед за своими клиентами. В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настояшее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российские фили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этих агентств занимают почти 50% рынка российской рекламы. Их раб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базируясь на принципах, принятых в международной рекламной практ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принесла в российский рекламный бизнес профессиональные навыки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и профессиональное отношение к рекламному делу. Появилась во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воспитания российских рекламных кадров в различных вузах стр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рекламные агентства стали партнерами многих известных зарубежных агентств, так появились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RSCG /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Maxima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«HMS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Komandarm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Lowe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Adventa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Однако на рынке начали формироваться и национальные агентства, прежде всего в регионах.</w:t>
      </w:r>
    </w:p>
    <w:p w:rsidR="009D6169" w:rsidRPr="009E2D64" w:rsidRDefault="00E7081F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 этапе развития российского рекламного рынка доминиров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реклама иностранных производителей с их многомиллионными бюджет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Однако постепенно начинали выходить на рекламный рынок и росси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компании, прежде всего банки, финансовые группы. Появилась росси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реклама на телевидении, режиссерами которой были К). Грымов, Б. </w:t>
      </w:r>
      <w:proofErr w:type="spellStart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либаев</w:t>
      </w:r>
      <w:proofErr w:type="spellEnd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(рекламный сериал АО «МММ»), Т. Бекмамбетов (рекламный сериал «Мировая история» банка «Империал»). В 1991 г. появился первый ТВ-</w:t>
      </w:r>
      <w:proofErr w:type="spellStart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</w:t>
      </w:r>
      <w:proofErr w:type="spellEnd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«</w:t>
      </w:r>
      <w:proofErr w:type="spellStart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Менатеп</w:t>
      </w:r>
      <w:proofErr w:type="spellEnd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proofErr w:type="spellStart"/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тизер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16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наружной рекламе был отмечен в России в 1997 г. во время рекламной кампании ИД «Коммерсантъ»</w:t>
      </w:r>
      <w:r w:rsidR="002E5F9B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рекламного рынка России увеличивался из года в год: от 80 млн долл. США в 1992 г. до 1,8 млрд долл. США в 1998 г.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дефолта в 1998 г. рынок сократился примерно на треть. Многие агентства исчезли, но сильные сохранили свои позиции, и в 2001 г. рынок вернулся к объемам до августа 1998 г. В 2005 г. он выросло 6,38 млрд долл. США, и происходит его дальнейший рост (табл. 1.2).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2002 г. Россия входит в пятерку стран-лидеров, жители 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чаще других смотрят рекламу по телевизору.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Поступательное развитие экономики России позволяет рекламному рынку использовать самые современные виды рекламы, такие как реклама в Интернете, реклама на крупноформатных жидкокристаллических дисплеях на улицах и др. Возрождение кинопроката позволило начать проведение 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норекламы.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рекламы в России окончательно укоренились общие принц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рекламного бизнеса, по которым работает весь мировой рынок.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современная реклама начала XXI в. в России не просто копир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западную. Российские дизайнеры учитывают особенности своего наци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потребителя, и в большинстве случаев стремятся создавать рекла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обращения, сообразуясь с ними. Примерами такого подхода могут сл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рекламные ролики, созданные для соков «Моя семья», «Любимый сад», для питательных батончиков «Сникерс» («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Сникерсни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!»), для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Coca-Cola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(«Легенда об Иван-царевиче и сером волке») и др.</w:t>
      </w:r>
    </w:p>
    <w:p w:rsidR="009D6169" w:rsidRPr="009E2D64" w:rsidRDefault="009D6169" w:rsidP="00541A0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Серьезным вкладом в становление цивилизованного рекламного рынка стало принятие в 1995 г. Федерального закона «О рекламе»  и установление связей с международными рекламными организациями.</w:t>
      </w:r>
    </w:p>
    <w:p w:rsidR="00C2345E" w:rsidRPr="009E2D64" w:rsidRDefault="009D6169" w:rsidP="00C234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сложился и успешно развивается цивил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зованный рекламный рынок, который имеет большое будущее.</w:t>
      </w:r>
    </w:p>
    <w:p w:rsidR="0058654B" w:rsidRPr="009E2D64" w:rsidRDefault="00C2345E" w:rsidP="00C2345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п</w:t>
      </w:r>
      <w:r w:rsidR="002E5F9B"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основы рекламной деятельности в России.</w:t>
      </w:r>
      <w:r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14 июня 1995 г. Государственной Думой России был принят первый Федерал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ный закон «О рекламе», который вступил в силу 18 июля того же года.</w:t>
      </w:r>
      <w:r w:rsidR="002E5F9B"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Он определил основные принципы рекламной деятельности в стране, спосо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ствовал регулированию правовых отношений, возникающих в процессе с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здания, распространения, получения рекламы.</w:t>
      </w:r>
      <w:r w:rsidR="002E5F9B"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Закон установил ответстве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ность за недобросовестную, недостоверную рекламу, определил права и об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занности участников рекламного процесса, а также механизм государстве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ного регулирования в сфере рекламы.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В законе впервые были даны опред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ления понятия рекламы, основных участников рекламного проце</w:t>
      </w:r>
      <w:r w:rsidR="00EB6F9B" w:rsidRPr="009E2D64">
        <w:rPr>
          <w:rFonts w:ascii="Times New Roman" w:hAnsi="Times New Roman" w:cs="Times New Roman"/>
          <w:color w:val="000000"/>
          <w:sz w:val="28"/>
          <w:szCs w:val="28"/>
        </w:rPr>
        <w:t>сса: рекл</w:t>
      </w:r>
      <w:r w:rsidR="00EB6F9B" w:rsidRPr="009E2D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6F9B"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модателя, </w:t>
      </w:r>
      <w:proofErr w:type="spellStart"/>
      <w:r w:rsidR="00EB6F9B" w:rsidRPr="009E2D64">
        <w:rPr>
          <w:rFonts w:ascii="Times New Roman" w:hAnsi="Times New Roman" w:cs="Times New Roman"/>
          <w:color w:val="000000"/>
          <w:sz w:val="28"/>
          <w:szCs w:val="28"/>
        </w:rPr>
        <w:t>рекламопрои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звоните</w:t>
      </w:r>
      <w:proofErr w:type="spellEnd"/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 ля, </w:t>
      </w:r>
      <w:proofErr w:type="spellStart"/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рекламораспространителя</w:t>
      </w:r>
      <w:proofErr w:type="spellEnd"/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, потребителя рекламы и т.д.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4B" w:rsidRPr="009E2D64">
        <w:rPr>
          <w:rFonts w:ascii="Times New Roman" w:hAnsi="Times New Roman" w:cs="Times New Roman"/>
          <w:color w:val="000000"/>
          <w:sz w:val="28"/>
          <w:szCs w:val="28"/>
        </w:rPr>
        <w:t>Законом были предоставлены определенные права органам самоуправления в области рекламы по контролю рекламной деятельности в России. Согласно ему они имели право снять недобросовестную рекламу, а также привлечь к ответственности нарушителей законодательства.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В Законе рассматривались особенности отдельных видов рекламы, а также особенности рекламы отдельных видов товаров, таких как алкоголь, табак, медикаменты, оружие. Важным дополнением в Закон стало принятие регуляции, ограничивающей рекламу табака и алкогольной продукции. Эта реклама была запрещена к показу по телевидению с 1 января 1997 г.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Понятия недостоверной и недобросовестной рекламы четко и обсто</w:t>
      </w:r>
      <w:r w:rsidRPr="009E2D64">
        <w:rPr>
          <w:color w:val="000000"/>
          <w:sz w:val="28"/>
          <w:szCs w:val="28"/>
        </w:rPr>
        <w:t>я</w:t>
      </w:r>
      <w:r w:rsidRPr="009E2D64">
        <w:rPr>
          <w:color w:val="000000"/>
          <w:sz w:val="28"/>
          <w:szCs w:val="28"/>
        </w:rPr>
        <w:t>тельно излагались в Федеральном законе «О рекламе», поскольку именно эти вопросы чаше всего становились предметами спора сторон. Формулировки, приведенные в Законе, предотвратили возможность в будущем двойного то</w:t>
      </w:r>
      <w:r w:rsidRPr="009E2D64">
        <w:rPr>
          <w:color w:val="000000"/>
          <w:sz w:val="28"/>
          <w:szCs w:val="28"/>
        </w:rPr>
        <w:t>л</w:t>
      </w:r>
      <w:r w:rsidRPr="009E2D64">
        <w:rPr>
          <w:color w:val="000000"/>
          <w:sz w:val="28"/>
          <w:szCs w:val="28"/>
        </w:rPr>
        <w:t>кования этих понятий.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За период, прошедший со времени принятия первого Закона, продо</w:t>
      </w:r>
      <w:r w:rsidRPr="009E2D64">
        <w:rPr>
          <w:color w:val="000000"/>
          <w:sz w:val="28"/>
          <w:szCs w:val="28"/>
        </w:rPr>
        <w:t>л</w:t>
      </w:r>
      <w:r w:rsidRPr="009E2D64">
        <w:rPr>
          <w:color w:val="000000"/>
          <w:sz w:val="28"/>
          <w:szCs w:val="28"/>
        </w:rPr>
        <w:t>жали издаваться нормативные акты, которые предусматривались им. В 1995 г. МАП разработал «Порядок рассмотрения дел по признакам нарушения з</w:t>
      </w:r>
      <w:r w:rsidRPr="009E2D64">
        <w:rPr>
          <w:color w:val="000000"/>
          <w:sz w:val="28"/>
          <w:szCs w:val="28"/>
        </w:rPr>
        <w:t>а</w:t>
      </w:r>
      <w:r w:rsidRPr="009E2D64">
        <w:rPr>
          <w:color w:val="000000"/>
          <w:sz w:val="28"/>
          <w:szCs w:val="28"/>
        </w:rPr>
        <w:lastRenderedPageBreak/>
        <w:t>конодательства РФ о рекламе». В Уголовном кодексе РФ есть положение, предусматривающее ответственность за заведомо ложную рекламу.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В 2004 г. Государственная Дума приняла Федеральный закон от 20 а</w:t>
      </w:r>
      <w:r w:rsidRPr="009E2D64">
        <w:rPr>
          <w:color w:val="000000"/>
          <w:sz w:val="28"/>
          <w:szCs w:val="28"/>
        </w:rPr>
        <w:t>в</w:t>
      </w:r>
      <w:r w:rsidRPr="009E2D64">
        <w:rPr>
          <w:color w:val="000000"/>
          <w:sz w:val="28"/>
          <w:szCs w:val="28"/>
        </w:rPr>
        <w:t>густа 2004 г. № 115-ФЗ «О внесении изменения в статью 16 Федерального закона «О рекламе», касающийся ограничений рекламы пива.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Со времени принятия первого Закона о рекламе прошло более 10 лет. За это время рекламная индустрия России шагнула далеко вперед, окрепла, пережила серьезный кризис в 1998 г. Проявились недостатки первого Закона, которые надо было исправить, а также необходимо было привести Закон в соответствие тем условиям, в которых сегодня работают рекламисты. Все эти причины повлияли на то, что 13 марта 2006 г. Президент РФ подписал второй Федеральный закон № 38-ФЗ «О рекламе».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В ст. 4 Федерального закона «О рекламе» говорится, что законодател</w:t>
      </w:r>
      <w:r w:rsidRPr="009E2D64">
        <w:rPr>
          <w:color w:val="000000"/>
          <w:sz w:val="28"/>
          <w:szCs w:val="28"/>
        </w:rPr>
        <w:t>ь</w:t>
      </w:r>
      <w:r w:rsidRPr="009E2D64">
        <w:rPr>
          <w:color w:val="000000"/>
          <w:sz w:val="28"/>
          <w:szCs w:val="28"/>
        </w:rPr>
        <w:t>ство о рекламе в России состоит из Федерального закона и принятых в соо</w:t>
      </w:r>
      <w:r w:rsidRPr="009E2D64">
        <w:rPr>
          <w:color w:val="000000"/>
          <w:sz w:val="28"/>
          <w:szCs w:val="28"/>
        </w:rPr>
        <w:t>т</w:t>
      </w:r>
      <w:r w:rsidRPr="009E2D64">
        <w:rPr>
          <w:color w:val="000000"/>
          <w:sz w:val="28"/>
          <w:szCs w:val="28"/>
        </w:rPr>
        <w:t>ветствии с ним иных федеральных законов. К таким документам относятся: указы Президента РФ, нормативные акты Правительства РФ и нормативные акты федеральных органов исполнительной власти.</w:t>
      </w:r>
    </w:p>
    <w:p w:rsidR="0058654B" w:rsidRPr="009E2D64" w:rsidRDefault="0058654B" w:rsidP="00541A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rStyle w:val="a5"/>
          <w:b w:val="0"/>
          <w:color w:val="000000"/>
          <w:sz w:val="28"/>
          <w:szCs w:val="28"/>
        </w:rPr>
        <w:t>Основными законодательными актами прямого действия</w:t>
      </w:r>
      <w:r w:rsidRPr="009E2D64">
        <w:rPr>
          <w:b/>
          <w:color w:val="000000"/>
          <w:sz w:val="28"/>
          <w:szCs w:val="28"/>
        </w:rPr>
        <w:t xml:space="preserve">, </w:t>
      </w:r>
      <w:r w:rsidRPr="009E2D64">
        <w:rPr>
          <w:color w:val="000000"/>
          <w:sz w:val="28"/>
          <w:szCs w:val="28"/>
        </w:rPr>
        <w:t>которые в разной степени</w:t>
      </w:r>
      <w:r w:rsidRPr="009E2D64">
        <w:rPr>
          <w:rStyle w:val="apple-converted-space"/>
          <w:b/>
          <w:color w:val="000000"/>
          <w:sz w:val="28"/>
          <w:szCs w:val="28"/>
        </w:rPr>
        <w:t> </w:t>
      </w:r>
      <w:r w:rsidRPr="009E2D64">
        <w:rPr>
          <w:rStyle w:val="a5"/>
          <w:b w:val="0"/>
          <w:color w:val="000000"/>
          <w:sz w:val="28"/>
          <w:szCs w:val="28"/>
        </w:rPr>
        <w:t>регулируют рекламную деятельность</w:t>
      </w:r>
      <w:r w:rsidRPr="009E2D64">
        <w:rPr>
          <w:b/>
          <w:color w:val="000000"/>
          <w:sz w:val="28"/>
          <w:szCs w:val="28"/>
        </w:rPr>
        <w:t>,</w:t>
      </w:r>
      <w:r w:rsidRPr="009E2D64">
        <w:rPr>
          <w:color w:val="000000"/>
          <w:sz w:val="28"/>
          <w:szCs w:val="28"/>
        </w:rPr>
        <w:t xml:space="preserve"> являются:</w:t>
      </w:r>
    </w:p>
    <w:p w:rsidR="0058654B" w:rsidRPr="009E2D64" w:rsidRDefault="0058654B" w:rsidP="00541A0D">
      <w:pPr>
        <w:numPr>
          <w:ilvl w:val="0"/>
          <w:numId w:val="1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Закон от 27 декабря 1991 г. № 2124-1 «О средствах массовой и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формации»;</w:t>
      </w:r>
    </w:p>
    <w:p w:rsidR="0058654B" w:rsidRPr="009E2D64" w:rsidRDefault="0058654B" w:rsidP="00541A0D">
      <w:pPr>
        <w:numPr>
          <w:ilvl w:val="0"/>
          <w:numId w:val="1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Закон от 23 сентября 1992 г. № 3520-1 «О товарных знаках, зн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ках обслуживания и наименованиях мест происхождения товаров»;</w:t>
      </w:r>
    </w:p>
    <w:p w:rsidR="0058654B" w:rsidRPr="009E2D64" w:rsidRDefault="0058654B" w:rsidP="00541A0D">
      <w:pPr>
        <w:numPr>
          <w:ilvl w:val="0"/>
          <w:numId w:val="1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 ноября 1995 г. № 171 -ФЗ «О госуда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ственном регулировании производства и оборота этилового спирта, алк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гольной и спиртосодержащей продукции»;</w:t>
      </w:r>
    </w:p>
    <w:p w:rsidR="0058654B" w:rsidRPr="009E2D64" w:rsidRDefault="0058654B" w:rsidP="00541A0D">
      <w:pPr>
        <w:numPr>
          <w:ilvl w:val="0"/>
          <w:numId w:val="1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 июня 1998 г. № 86-ФЗ «О лекарстве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ных средствах».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lastRenderedPageBreak/>
        <w:t>До принятия всеобъемлющего Закона вся деятельность на территории России регулировалась указами Президента РФ, такими как:</w:t>
      </w:r>
    </w:p>
    <w:p w:rsidR="0058654B" w:rsidRPr="009E2D64" w:rsidRDefault="0058654B" w:rsidP="00541A0D">
      <w:pPr>
        <w:numPr>
          <w:ilvl w:val="0"/>
          <w:numId w:val="2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«О защите потребителей от недобросовестной рекламы» от 10 июня 1994 г. № 1183;</w:t>
      </w:r>
    </w:p>
    <w:p w:rsidR="0058654B" w:rsidRPr="009E2D64" w:rsidRDefault="0058654B" w:rsidP="00541A0D">
      <w:pPr>
        <w:numPr>
          <w:ilvl w:val="0"/>
          <w:numId w:val="2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«О защите интересов инвесторов» от 11 июня 1994 г. № 1233 (утратил силу);</w:t>
      </w:r>
    </w:p>
    <w:p w:rsidR="0058654B" w:rsidRPr="009E2D64" w:rsidRDefault="0058654B" w:rsidP="00541A0D">
      <w:pPr>
        <w:numPr>
          <w:ilvl w:val="0"/>
          <w:numId w:val="2"/>
        </w:numPr>
        <w:shd w:val="clear" w:color="auto" w:fill="FFFFFF"/>
        <w:spacing w:after="30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D64">
        <w:rPr>
          <w:rFonts w:ascii="Times New Roman" w:hAnsi="Times New Roman" w:cs="Times New Roman"/>
          <w:color w:val="000000"/>
          <w:sz w:val="28"/>
          <w:szCs w:val="28"/>
        </w:rPr>
        <w:t>«О гарантиях права граждан на охрану здоровья при распростр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D64">
        <w:rPr>
          <w:rFonts w:ascii="Times New Roman" w:hAnsi="Times New Roman" w:cs="Times New Roman"/>
          <w:color w:val="000000"/>
          <w:sz w:val="28"/>
          <w:szCs w:val="28"/>
        </w:rPr>
        <w:t>нении рекламы» от 17 февраля 1995 г. № 161.</w:t>
      </w:r>
    </w:p>
    <w:p w:rsidR="0058654B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В этот период рекламная деятельность в нашей стране была бурной, происходило формирование рекламного рынка. Но соответствующего закона не было, и указы восполнили этот пробел. После принятия Закона они утр</w:t>
      </w:r>
      <w:r w:rsidRPr="009E2D64">
        <w:rPr>
          <w:color w:val="000000"/>
          <w:sz w:val="28"/>
          <w:szCs w:val="28"/>
        </w:rPr>
        <w:t>а</w:t>
      </w:r>
      <w:r w:rsidRPr="009E2D64">
        <w:rPr>
          <w:color w:val="000000"/>
          <w:sz w:val="28"/>
          <w:szCs w:val="28"/>
        </w:rPr>
        <w:t>тили силу.</w:t>
      </w:r>
    </w:p>
    <w:p w:rsidR="00EA74C9" w:rsidRPr="009E2D64" w:rsidRDefault="0058654B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color w:val="000000"/>
          <w:sz w:val="28"/>
          <w:szCs w:val="28"/>
        </w:rPr>
        <w:t>Как уже было сказано, кроме закона существуют и подзаконные акты, регулирующие рекламу. Примером этому могут служить специальные статьи в Налоговом и Таможенном кодексах РФ, связанные с взиманием налогов и пошлин за р</w:t>
      </w:r>
      <w:r w:rsidR="007B2C28" w:rsidRPr="009E2D64">
        <w:rPr>
          <w:color w:val="000000"/>
          <w:sz w:val="28"/>
          <w:szCs w:val="28"/>
        </w:rPr>
        <w:t>екламную деятельность. Служба  Д</w:t>
      </w:r>
      <w:r w:rsidRPr="009E2D64">
        <w:rPr>
          <w:color w:val="000000"/>
          <w:sz w:val="28"/>
          <w:szCs w:val="28"/>
        </w:rPr>
        <w:t>ПС, о которой мы упомянули, работает на основании документа под названием ГОСТ «Наружная реклама на автомобильных дорогах и территориях городских и сельских поселений».</w:t>
      </w:r>
    </w:p>
    <w:p w:rsidR="005A6573" w:rsidRPr="009E2D64" w:rsidRDefault="00C2345E" w:rsidP="00541A0D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E2D64">
        <w:rPr>
          <w:bCs/>
          <w:sz w:val="28"/>
          <w:szCs w:val="28"/>
        </w:rPr>
        <w:t>Рассмотрим о</w:t>
      </w:r>
      <w:r w:rsidR="005A6573" w:rsidRPr="009E2D64">
        <w:rPr>
          <w:bCs/>
          <w:sz w:val="28"/>
          <w:szCs w:val="28"/>
        </w:rPr>
        <w:t>тражение ценностных и правовых ориентаций общества в рекламе</w:t>
      </w:r>
      <w:r w:rsidR="00EA74C9" w:rsidRPr="009E2D64">
        <w:rPr>
          <w:bCs/>
          <w:sz w:val="28"/>
          <w:szCs w:val="28"/>
        </w:rPr>
        <w:t>.</w:t>
      </w:r>
      <w:r w:rsidR="00EA74C9" w:rsidRPr="009E2D64">
        <w:rPr>
          <w:b/>
          <w:bCs/>
          <w:sz w:val="28"/>
          <w:szCs w:val="28"/>
        </w:rPr>
        <w:t xml:space="preserve"> </w:t>
      </w:r>
      <w:r w:rsidR="005A6573" w:rsidRPr="009E2D64">
        <w:rPr>
          <w:sz w:val="28"/>
          <w:szCs w:val="28"/>
        </w:rPr>
        <w:t>Правовые и ценностные ориентации общества являют собой м</w:t>
      </w:r>
      <w:r w:rsidR="005A6573" w:rsidRPr="009E2D64">
        <w:rPr>
          <w:sz w:val="28"/>
          <w:szCs w:val="28"/>
        </w:rPr>
        <w:t>о</w:t>
      </w:r>
      <w:r w:rsidR="005A6573" w:rsidRPr="009E2D64">
        <w:rPr>
          <w:sz w:val="28"/>
          <w:szCs w:val="28"/>
        </w:rPr>
        <w:t>рально-</w:t>
      </w:r>
      <w:r w:rsidR="005A6573" w:rsidRPr="009E2D64">
        <w:rPr>
          <w:color w:val="000000"/>
          <w:sz w:val="28"/>
          <w:szCs w:val="28"/>
        </w:rPr>
        <w:t>этические, этнические, политические нормы и правила, направленные на развитие и улучшение как индивидов, так и общества в целом.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международной торговли постоянно увеличивается благодаря крупным корпорациям, деятельность которых распространяется не только на свои родные страны, но и многие другие. Соответственно увеличивается и объем международной рекламы. В современном обществе все отчетливей прослеживаются тенденции к глобализации во всех сферах: стремление к единым образцам и стандартам. Унификация касается и рекламы. Естестве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глобальное рекламирование сталкивается с ограничениями в виде язык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 барьеров и отсутствия глобальных средств информации. Тем не менее единые нормы и здесь начинают определять выбор рекламных сюжетов, те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стов, символов, ролей.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воспринимается по-разному людьми разных стран и национальн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что обусловлено менталитетом. Само собой, это относится к воспри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рекламы. Например, женщине в Латинской Америке отведена подчине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роль, поэтому реклама, в которой героиня принимает какое-либо сам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стоятельное решение (кроме покупки продуктов), не будет эффективной.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международных рекламных кампаний необходимо учитывать следующие специфические стороны различных культур:</w:t>
      </w:r>
    </w:p>
    <w:p w:rsidR="005A6573" w:rsidRPr="009E2D64" w:rsidRDefault="00D33F5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сигналы человека:</w:t>
      </w:r>
    </w:p>
    <w:p w:rsidR="005A6573" w:rsidRPr="009E2D64" w:rsidRDefault="00D33F5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приемы вербальной и визуальной части рекламы;</w:t>
      </w:r>
    </w:p>
    <w:p w:rsidR="005A6573" w:rsidRPr="009E2D64" w:rsidRDefault="00D33F5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образы и символы;</w:t>
      </w:r>
    </w:p>
    <w:p w:rsidR="005A6573" w:rsidRPr="009E2D64" w:rsidRDefault="00D33F5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символику.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не существует единого мнения специалистов подвергать ли рекламу адаптации, при использовании ее на иностранном рынке или оставлять ее без изменения.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психологи в ходе своих исследований провели анализ и выявили четыре основных фактора, подлежащие обязательному учету при создании международной рекламы:</w:t>
      </w:r>
    </w:p>
    <w:p w:rsidR="005A6573" w:rsidRPr="009E2D64" w:rsidRDefault="00C2345E" w:rsidP="00C2345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властной дистанции - отражает особенности социальной иерархии той или иной страны. Так, в США, Великобритании, скандинавских странах придается меньше значения служебной лестнице и авторитету старших, чем, например, в Японии; женщина в выше упомянутых странах обычно обладает правом голоса наравне с мужчиной, а в Японии последнее слово всегда ост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только за мужчиной.</w:t>
      </w:r>
    </w:p>
    <w:p w:rsidR="005A6573" w:rsidRPr="009E2D64" w:rsidRDefault="00C2345E" w:rsidP="00C2345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ндекс </w:t>
      </w:r>
      <w:proofErr w:type="spell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неопределенности - указывает на потребность человека в системе поведенческих правил. Высокая степень </w:t>
      </w:r>
      <w:proofErr w:type="spell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(Португалия, Греция, страны Восточной Европы), обуславливает бол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шую роль правил и формальностей. Представители указанных культур эм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циональны, склонны доверять экспертам во всех областях жизни и избегать конкуренции и конфликтов. Низкая степень </w:t>
      </w:r>
      <w:proofErr w:type="spell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неопределенности (США, Великобритания</w:t>
      </w:r>
      <w:proofErr w:type="gram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скандинавские страны), уменьшает роль правил и законов, отсутствует стремление избежать конкуренции и открытого разр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конфликтов.</w:t>
      </w:r>
    </w:p>
    <w:p w:rsidR="005A6573" w:rsidRPr="009E2D64" w:rsidRDefault="00C2345E" w:rsidP="00C2345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индивидуализма. Высокий индекс характерен для эмоциональной независимости личности от общества, опоры на свои личные качества, сам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стоятельного принятия решений, признания обществом права на личную жизнь и частное мнение (например, США). Низкий индекс определяет пр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большого значения отношениям с окружающими, мышление во мн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жественном числе - «мы» (например, Италия). К </w:t>
      </w:r>
      <w:proofErr w:type="gram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рекламы авт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мобиля для США достаточно одного мужчины, то для Италии эффективнее ролик с несколькими участниками.</w:t>
      </w:r>
    </w:p>
    <w:p w:rsidR="005A6573" w:rsidRPr="009E2D64" w:rsidRDefault="00C2345E" w:rsidP="00C2345E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ндекс </w:t>
      </w:r>
      <w:proofErr w:type="spellStart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маскулинности</w:t>
      </w:r>
      <w:proofErr w:type="spellEnd"/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-степень разграничений в социальных ролях мужч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женщины. Высокий индекс (мужское начало) - указывает на четкое ра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ролей, главенствующую роль мужчины, стремление к независим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успеху, престижу, материальным ценностям (США, Бельгия, Франция). В таком обществе женщина может добиться успеха, если будет применять «мужские» нормы поведения. Низкий индексе (женское начало) характериз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заботу о ближних и предпочтение качества жизни, статусу; неудачник в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сочувствие, а не отвержение. (Скандинавские страны).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создании рекламы марки одежды нужно учитывать, что в 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 с женской лидирующей позицией люди не придают ей большого зн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чения: одежда скандинавов любого возраста не выдает их социальный статус. Или же, во Франции, Бельгии люди среднего возраста одеваются элегантно и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социальным положением (высокий показатель мужского начала). Поэтому в рекламе для скандинавских стран целесообразней акцент на качестве, а для французов и бельгийцев, на модности или известности марки.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рекламы имеется множество рекламных моделей. Самая старая и самая известная рекламная модель - AIDA 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attention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interest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desire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внимание - интерес - желание - действие). Предложенная амер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канским рекламистом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Элмером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Левисом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этой модели заключается в том, что идеальное рекламное сообщение должно привлекать непроизвол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внимание.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используются контрасты, яркое, оригинал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цветовое оформление; броский рисунок; необычные решения в распол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жении обращения (например, помещение текста рекламного послания «вверх ногами»);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шокирование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аудитории и т.п. Добившись привлечения внимания аудитории, нужно удержать ее интерес обращением. Рекламное послание должно быть интересным и кратким. Модель AIDA утверждает, что обращ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должно вызвать желание адресата опробовать рекламируемый товар, приобрести его. Наконец, обращение должно иметь «подсказку» получателю, как он должен поступать. Например: «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</w:t>
      </w:r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же», «Требуйте в аптеках вашего города», «Приходите и убедитесь сами».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ACCA и DIBABA менее распространенные. АССА характер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тем, определяет аудиторию для результатов рекламного воздействия - внимание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attention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восприятие аргументов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comprehension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убеждение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conviction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действие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action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DIBABA предложена Г. Гольдманом в 1953 г. Название также является аббревиатурой немецких определений шести этапов процесса пр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дажи: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потребностей и желаний потенциальных покупателей;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сходства нужд потребителей и рекламных предлож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покупателя к необходимым выводам о покупке, которые ассоциируются с его потребностями;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предполагаемой реакции покупателя;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у покупателя желания стать владельцем товара;</w:t>
      </w:r>
    </w:p>
    <w:p w:rsidR="005A6573" w:rsidRPr="009E2D64" w:rsidRDefault="000321F2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для покупки обстановки.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DAGMAR, разработана американским рекламистом Расселом Колли в 1961 г. Название состоит из начальных букв английской формул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ровки «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Defining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advertising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goals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measuring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advertising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results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(определение рекламных целей - измерение рекламных результатов). В соответствии с 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делью процесс покупки проходит следующие этапы: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узнавание бренда товара;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осведомление покупателя о качестве товара;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психологический настрой на покупку;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совершение покупки адресатом рекламы.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Английским рекламистом Дэвидом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Бернстайном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предложена 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 VIPS. Суть данной модели в необходимости непосредственного влияния рекламы на потенциального потребителя. Модель составляют: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visibility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identity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promise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simple-mindedness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идимость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обещание, целеустремленность) Согласно этой модели реклама должна легко привлекать внимание.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краткого обзора рекламных моделей, отметим, что они не являются взаимоисключающими. Любое рекламное объявление ориент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 получателя на совершение покупки.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общих факторов ценностных ориентации, необходимо обяз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учитывать достаточно большое количество национально-культурных и правовых факторов.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страна имеется свой закон о рекламе, положения которого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применительны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 территории этой страны и могут не совпадать с пр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других государств. Например, в Ираке вообще запрещена реклама импортных товаров, а в Саудовской Аравии - реклама с участием женщин.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рекламы также существует множество запретов и ограничений. Зная их можно избежать проблем при создании рекламных блоков в той или иной стране.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ограничения распространяются на: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сравнительную рекламу (Россия, Великобритания, Франция, Шв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Италия);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отдельных элементов или форм рекламы: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рекламе выражений «гарантируем», «ручаемся» и т.п. (Великобритания);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рекламе сочетания национальных цветов (Бразилия);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раздачу призов, сувениров в некоторых странах;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задействование детей в рекламе: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рекламирования недетских товаров (Россия):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детей за едой (Италия);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детей в опасных ситуациях (Швеция);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в рекламе для детей (Бельгия):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прямое обращение к детям в рекламных посланиях (Австрия);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особого разрешения на подобную рекламу (Франция);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рекламу спиртных напитков: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водки на радио и ТВ запрещена, пива - после 22 часов (Ро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спиртных напитков полностью запрещена (Швейцария);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спиртных напитков запрещена на ТВ (Нидерланды, Италия, Финляндия, Германия);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проката телероликов по времени суток (Великобрит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жесткий контроль за содержанием роликов (Швеция);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рекламу лекарств: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лекарств, отпускаемых по рецептам, разрешена только в сп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медицинских изданиях (Россия);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запрещена реклама лекарств, отпускаемых по рецептам (Швеция);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лекарственных средств должна быть одобрена соответств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 органами (Австрия, Франция, Италия).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могут быть введены ограничения времени показа и продолж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рекламы, ее некоторых форм: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Австрии длительность телеролика не должна превышать 30 с;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ограничения времени показа или количества показов телероликов введены в Германии - с 18 до 20 часов, кроме субботы; в Швейцарии, Италии - не более двух показов одного ролика в неделю;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Швейцарии и Финляндии запрещена радиореклама, а в Швеции еще и телереклама.</w:t>
      </w:r>
    </w:p>
    <w:p w:rsidR="005A6573" w:rsidRPr="009E2D64" w:rsidRDefault="00732BEF" w:rsidP="00732BEF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 же р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азличия в экономической, политической, социальной системе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сказываются на рекламе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Политические системы Скандинавских стран пре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полагают ориентацию на идеи социальной справедливости, поэтому не ср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ботает реклама товаров как предметов роскоши. А в Швеции, например, ограничены выпуск, ввоз и реклама игрушек милитаристской направленн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5A6573" w:rsidRPr="009E2D64" w:rsidRDefault="00732BEF" w:rsidP="00732BEF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культуры, традиции, р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азличия национальн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потребностей и предпочтений так же  обуславливают специфику рекламы. 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Яп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573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хорошо продаются сложные высокотехнологичные товары, а в США к ним относятся с некоторым опасением. С другой стороны, в США рекламное предложение использовать маргарин вместо масла воспринимается в порядке вещей, а в России с некоторым пренебрежением: маргарин - средство для жарки и не может идти ни в какое сравнение со сливочным маслом.</w:t>
      </w:r>
    </w:p>
    <w:p w:rsidR="005A6573" w:rsidRPr="009E2D64" w:rsidRDefault="005A6573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и явные различия в потребительских ожиданиях (сво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специфика использования, позиционирование товара).</w:t>
      </w:r>
      <w:r w:rsidR="00732BEF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Западной Европе в бутилированной воде ценятся минералы, а в США - ее чистота, 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вредных примесей. Если в США автомобиль - средство передвиж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то в России - до сих пор предмет роскоши.</w:t>
      </w:r>
    </w:p>
    <w:p w:rsidR="00774D28" w:rsidRPr="009E2D64" w:rsidRDefault="00732BEF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</w:t>
      </w:r>
      <w:r w:rsidR="00774D28"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успешной отечественной рекламы</w:t>
      </w:r>
      <w:r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т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что в России реклама как наука до недавних пор не изучалась, потому что на российском рыночном пространстве в ней не было необходимости, осно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литература по рекламе была переводной, рассчитанной на западного п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требителя. В итоге к непрофессиональной российской рекламе добавилась профессиональная, но не учитывающая особенности русского менталитета, что привело к еще большему негативизму зрителей по отношению к рекламе.</w:t>
      </w:r>
    </w:p>
    <w:p w:rsidR="00774D28" w:rsidRPr="009E2D64" w:rsidRDefault="00774D28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мнения специалистов по рекламе расходятся с мнением зр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относительно положительного или отрицательного образа рекламного сообщения. Так, например, образы, которые производителями рекламы ра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цениваются как активные, воспринимаются зрителем как наглые; образы 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мичные  как глупые и т.д.</w:t>
      </w:r>
    </w:p>
    <w:p w:rsidR="00774D28" w:rsidRPr="009E2D64" w:rsidRDefault="00774D28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русской рекламе одной из наиболее частых ошибок является нед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стоверность рекламного сообщения и ненатуральность, неубедительность 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терской игры, что во многом определяет дальнейшее отношение к товару, предлагаемому в том или ином рекламном сообщении. Для российского п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требителя большое значение имеет уважительность, корректность и эстет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вкус в рекламном сообщении.</w:t>
      </w:r>
    </w:p>
    <w:p w:rsidR="00774D28" w:rsidRPr="009E2D64" w:rsidRDefault="00774D28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так, учитывая все эти тонкости специфического русского во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рекламы, можно создать свое уникальное сообщение в огромном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кламном потоке, сделать его заметным и эффективным. Эффективное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кламное сообщение, ориентированное на российского потребителя должно обладать следующими особенностями: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в равной степени должны быть представлены позитивные с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мантические компоненты. Негативную акцентуацию необходимо св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к минимуму. В противном случае текст не только не достигнет намеченных целей, но и может оказать воздействие, обратное зад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манному автором.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 окрашенная лексика не должна превалировать над л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гическими доводами. Российскому потребителю необходимо аргуме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тировано разъяснить все достоинства товара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озитивно сказывается на эффективности рекламного воздействия н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явное присутствие в тексте мотивов коллективности (</w:t>
      </w:r>
      <w:proofErr w:type="spellStart"/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аффилиации</w:t>
      </w:r>
      <w:proofErr w:type="spellEnd"/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Превышение этого процента может вызвать у потребителя негативное ощущение «стадности», а отсутствие мотива единения способно пор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чувство одиночества, отчужденности.</w:t>
      </w:r>
    </w:p>
    <w:p w:rsidR="00774D28" w:rsidRPr="009E2D64" w:rsidRDefault="00732BEF" w:rsidP="00732BEF">
      <w:pPr>
        <w:pStyle w:val="a6"/>
        <w:numPr>
          <w:ilvl w:val="0"/>
          <w:numId w:val="7"/>
        </w:num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еклама должна формировать у потребителя чувство значимости, пр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4D28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 к избранному кругу, давать ощущение, что, пользуясь данным товаром, человек оказывается чуть выше тех, кто использует другую продукцию.</w:t>
      </w:r>
    </w:p>
    <w:p w:rsidR="00774D28" w:rsidRPr="009E2D64" w:rsidRDefault="00774D28" w:rsidP="00541A0D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современного постперестроечного периода является охлаждение связей между поколениями, а нередко и ценностный конфликт между молодежью и старшими поколениями. 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Разрыву связей между поколениями способствуют экономические, п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 xml:space="preserve">литико-идеологические, духовные, психологические и социально-культурные факторы, в том числе нравственные и эстетические. 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Ценностный конфликт в российском обществе вызвали радикальные социально-экономические преобразования, следствием которых явилось ра</w:t>
      </w:r>
      <w:r w:rsidRPr="009E2D64">
        <w:rPr>
          <w:rFonts w:ascii="Times New Roman" w:hAnsi="Times New Roman" w:cs="Times New Roman"/>
          <w:sz w:val="28"/>
          <w:szCs w:val="28"/>
        </w:rPr>
        <w:t>з</w:t>
      </w:r>
      <w:r w:rsidRPr="009E2D64">
        <w:rPr>
          <w:rFonts w:ascii="Times New Roman" w:hAnsi="Times New Roman" w:cs="Times New Roman"/>
          <w:sz w:val="28"/>
          <w:szCs w:val="28"/>
        </w:rPr>
        <w:t>ное отношение к экономике и производству, государству, развитию общества в целом представителей разных поколений. Возрастание значимости экон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>мической деятельности неизбежно вызывает в молодежной среде подчинение ценностям богатства, власти, социального успеха, а также неудовольствие от такого подчинения в поколении отцов, стойкое неприятие этого в поколении дедов.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Так, О.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 отмечает, что в качестве основного экономического фактора, определяющего профессиональный выбор, выделяется модель усп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t>ха.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Сегодня молодежью уже не столь востребованы ценности старших п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>колений в экономической сфере: трудовой героизм, служение любимому д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t>лу и стране в целом, усердие, бережливость, примат справедливости над в</w:t>
      </w:r>
      <w:r w:rsidRPr="009E2D64">
        <w:rPr>
          <w:rFonts w:ascii="Times New Roman" w:hAnsi="Times New Roman" w:cs="Times New Roman"/>
          <w:sz w:val="28"/>
          <w:szCs w:val="28"/>
        </w:rPr>
        <w:t>ы</w:t>
      </w:r>
      <w:r w:rsidRPr="009E2D64">
        <w:rPr>
          <w:rFonts w:ascii="Times New Roman" w:hAnsi="Times New Roman" w:cs="Times New Roman"/>
          <w:sz w:val="28"/>
          <w:szCs w:val="28"/>
        </w:rPr>
        <w:t>годой, самодисциплина. Большое число молодых людей отдает предпочтение не повседневному труду, а удаче.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И. Чистяков в своем исследовании приходит к выводу, что в условиях трансформирующегося общества формируется новая трудовая этика, опред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t>ляющая поведенческие приоритеты молодежи: доминирование «материал</w:t>
      </w:r>
      <w:r w:rsidRPr="009E2D64">
        <w:rPr>
          <w:rFonts w:ascii="Times New Roman" w:hAnsi="Times New Roman" w:cs="Times New Roman"/>
          <w:sz w:val="28"/>
          <w:szCs w:val="28"/>
        </w:rPr>
        <w:t>ь</w:t>
      </w:r>
      <w:r w:rsidRPr="009E2D64">
        <w:rPr>
          <w:rFonts w:ascii="Times New Roman" w:hAnsi="Times New Roman" w:cs="Times New Roman"/>
          <w:sz w:val="28"/>
          <w:szCs w:val="28"/>
        </w:rPr>
        <w:t xml:space="preserve">ного фактора» в структуре трудовых ценностей. 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Отмечается распространение аномии, то есть рассогласования, разм</w:t>
      </w:r>
      <w:r w:rsidRPr="009E2D64">
        <w:rPr>
          <w:rFonts w:ascii="Times New Roman" w:hAnsi="Times New Roman" w:cs="Times New Roman"/>
          <w:sz w:val="28"/>
          <w:szCs w:val="28"/>
        </w:rPr>
        <w:t>ы</w:t>
      </w:r>
      <w:r w:rsidRPr="009E2D64">
        <w:rPr>
          <w:rFonts w:ascii="Times New Roman" w:hAnsi="Times New Roman" w:cs="Times New Roman"/>
          <w:sz w:val="28"/>
          <w:szCs w:val="28"/>
        </w:rPr>
        <w:t>тости у части молодежи важных нравственных ценностей, нарастание н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lastRenderedPageBreak/>
        <w:t>определенности в отношении того, что считать правильным, а что — нет. Резко понизили свой статус в глазах региональной молодежи такие ценности, как товарищество и бескорыстие, трудолюбие, честность, патриотизм и л</w:t>
      </w:r>
      <w:r w:rsidRPr="009E2D64">
        <w:rPr>
          <w:rFonts w:ascii="Times New Roman" w:hAnsi="Times New Roman" w:cs="Times New Roman"/>
          <w:sz w:val="28"/>
          <w:szCs w:val="28"/>
        </w:rPr>
        <w:t>ю</w:t>
      </w:r>
      <w:r w:rsidRPr="009E2D64">
        <w:rPr>
          <w:rFonts w:ascii="Times New Roman" w:hAnsi="Times New Roman" w:cs="Times New Roman"/>
          <w:sz w:val="28"/>
          <w:szCs w:val="28"/>
        </w:rPr>
        <w:t>бовь к Родине, законопослушание, жизнь в ладу со своей совестью, которые прививались старшим поколениям.</w:t>
      </w:r>
    </w:p>
    <w:p w:rsidR="005865E0" w:rsidRPr="009E2D64" w:rsidRDefault="005865E0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Современная молодежь демонстрирует в настоящее время качества, к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>торых не было у старших. Такие, например, как способность адаптироваться к любым социальным изменениям (пластичность), которая подчас трансфо</w:t>
      </w:r>
      <w:r w:rsidRPr="009E2D64">
        <w:rPr>
          <w:rFonts w:ascii="Times New Roman" w:hAnsi="Times New Roman" w:cs="Times New Roman"/>
          <w:sz w:val="28"/>
          <w:szCs w:val="28"/>
        </w:rPr>
        <w:t>р</w:t>
      </w:r>
      <w:r w:rsidRPr="009E2D64">
        <w:rPr>
          <w:rFonts w:ascii="Times New Roman" w:hAnsi="Times New Roman" w:cs="Times New Roman"/>
          <w:sz w:val="28"/>
          <w:szCs w:val="28"/>
        </w:rPr>
        <w:t>мируется в парадоксальность (сочетание несочетаемых характеристик и жи</w:t>
      </w:r>
      <w:r w:rsidRPr="009E2D64">
        <w:rPr>
          <w:rFonts w:ascii="Times New Roman" w:hAnsi="Times New Roman" w:cs="Times New Roman"/>
          <w:sz w:val="28"/>
          <w:szCs w:val="28"/>
        </w:rPr>
        <w:t>з</w:t>
      </w:r>
      <w:r w:rsidRPr="009E2D64">
        <w:rPr>
          <w:rFonts w:ascii="Times New Roman" w:hAnsi="Times New Roman" w:cs="Times New Roman"/>
          <w:sz w:val="28"/>
          <w:szCs w:val="28"/>
        </w:rPr>
        <w:t xml:space="preserve">ненных установок); виртуализацию, то есть неосознанное вхождение в мир искусственных конструкций, и как внешнее проявление этого процесса — подчиненность средствам массовой информации и рекламе. </w:t>
      </w:r>
    </w:p>
    <w:p w:rsidR="00416762" w:rsidRPr="009E2D64" w:rsidRDefault="00732BEF" w:rsidP="00541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hAnsi="Times New Roman" w:cs="Times New Roman"/>
          <w:sz w:val="28"/>
          <w:szCs w:val="28"/>
        </w:rPr>
        <w:t>В качестве основных выводов по исследованию обратим внимание на следующее: р</w:t>
      </w:r>
      <w:r w:rsidR="005865E0" w:rsidRPr="009E2D64">
        <w:rPr>
          <w:rFonts w:ascii="Times New Roman" w:hAnsi="Times New Roman" w:cs="Times New Roman"/>
          <w:sz w:val="28"/>
          <w:szCs w:val="28"/>
        </w:rPr>
        <w:t>асхождения между ценностями молодежи и старших поколений современной России фиксируются также в сфере потребительских ориент</w:t>
      </w:r>
      <w:r w:rsidR="005865E0" w:rsidRPr="009E2D64">
        <w:rPr>
          <w:rFonts w:ascii="Times New Roman" w:hAnsi="Times New Roman" w:cs="Times New Roman"/>
          <w:sz w:val="28"/>
          <w:szCs w:val="28"/>
        </w:rPr>
        <w:t>а</w:t>
      </w:r>
      <w:r w:rsidR="005865E0" w:rsidRPr="009E2D64">
        <w:rPr>
          <w:rFonts w:ascii="Times New Roman" w:hAnsi="Times New Roman" w:cs="Times New Roman"/>
          <w:sz w:val="28"/>
          <w:szCs w:val="28"/>
        </w:rPr>
        <w:t>ций, сексуальной морали, досуга, художественных вкусов, отношения к зд</w:t>
      </w:r>
      <w:r w:rsidR="005865E0" w:rsidRPr="009E2D64">
        <w:rPr>
          <w:rFonts w:ascii="Times New Roman" w:hAnsi="Times New Roman" w:cs="Times New Roman"/>
          <w:sz w:val="28"/>
          <w:szCs w:val="28"/>
        </w:rPr>
        <w:t>о</w:t>
      </w:r>
      <w:r w:rsidR="005865E0" w:rsidRPr="009E2D64">
        <w:rPr>
          <w:rFonts w:ascii="Times New Roman" w:hAnsi="Times New Roman" w:cs="Times New Roman"/>
          <w:sz w:val="28"/>
          <w:szCs w:val="28"/>
        </w:rPr>
        <w:t>ровью.</w:t>
      </w:r>
    </w:p>
    <w:p w:rsidR="0034683A" w:rsidRPr="009E2D64" w:rsidRDefault="0034683A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Молодежь перестроечного и постперестроечного периода имеет со</w:t>
      </w:r>
      <w:r w:rsidRPr="009E2D64">
        <w:rPr>
          <w:rFonts w:ascii="Times New Roman" w:hAnsi="Times New Roman" w:cs="Times New Roman"/>
          <w:sz w:val="28"/>
          <w:szCs w:val="28"/>
        </w:rPr>
        <w:t>б</w:t>
      </w:r>
      <w:r w:rsidRPr="009E2D64">
        <w:rPr>
          <w:rFonts w:ascii="Times New Roman" w:hAnsi="Times New Roman" w:cs="Times New Roman"/>
          <w:sz w:val="28"/>
          <w:szCs w:val="28"/>
        </w:rPr>
        <w:t>ственные, отличные от среднего и старшего возраста мировоззренческие установки, ценности, жизненные ориентиры. Большая часть молодежи не имеет связи с советским периодом, не ориентирована на ценности, присущие как советскому периоду, так и старшему поколению; мало наследуются и традиционные российские ценности дореволюционного периода. Только часть молодежи наследует традиционные национальные установки, идент</w:t>
      </w:r>
      <w:r w:rsidRPr="009E2D64">
        <w:rPr>
          <w:rFonts w:ascii="Times New Roman" w:hAnsi="Times New Roman" w:cs="Times New Roman"/>
          <w:sz w:val="28"/>
          <w:szCs w:val="28"/>
        </w:rPr>
        <w:t>и</w:t>
      </w:r>
      <w:r w:rsidRPr="009E2D64">
        <w:rPr>
          <w:rFonts w:ascii="Times New Roman" w:hAnsi="Times New Roman" w:cs="Times New Roman"/>
          <w:sz w:val="28"/>
          <w:szCs w:val="28"/>
        </w:rPr>
        <w:t>фицирует себя с ценностями российской цивилизации, региональными це</w:t>
      </w:r>
      <w:r w:rsidRPr="009E2D64">
        <w:rPr>
          <w:rFonts w:ascii="Times New Roman" w:hAnsi="Times New Roman" w:cs="Times New Roman"/>
          <w:sz w:val="28"/>
          <w:szCs w:val="28"/>
        </w:rPr>
        <w:t>н</w:t>
      </w:r>
      <w:r w:rsidRPr="009E2D64">
        <w:rPr>
          <w:rFonts w:ascii="Times New Roman" w:hAnsi="Times New Roman" w:cs="Times New Roman"/>
          <w:sz w:val="28"/>
          <w:szCs w:val="28"/>
        </w:rPr>
        <w:t>ностями.</w:t>
      </w:r>
    </w:p>
    <w:p w:rsidR="0034683A" w:rsidRPr="009E2D64" w:rsidRDefault="0034683A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lastRenderedPageBreak/>
        <w:t xml:space="preserve">Обращает внимание культурная нетребовательность части молодежи, уход от классического духовного наследия, а также готовность потреблять культурные эрзацы (суррогаты). </w:t>
      </w:r>
    </w:p>
    <w:p w:rsidR="0034683A" w:rsidRPr="009E2D64" w:rsidRDefault="0034683A" w:rsidP="00541A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D64">
        <w:rPr>
          <w:rFonts w:ascii="Times New Roman" w:hAnsi="Times New Roman" w:cs="Times New Roman"/>
          <w:sz w:val="28"/>
          <w:szCs w:val="28"/>
        </w:rPr>
        <w:t>Все это влияет и на рекламные коммуникации. Появляются новые сп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>собы рекламы товаров и услуг, такие как, например шоковая реклама (</w:t>
      </w:r>
      <w:r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</w:t>
      </w:r>
      <w:r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чительной чертой является использование резких</w:t>
      </w:r>
      <w:r w:rsidRPr="009E2D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шокирующих изображений для</w:t>
      </w:r>
      <w:r w:rsidRPr="009E2D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2D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рекламы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Рекламодатели любыми путями пытаются привлечь внимание к продукту, иногда даже преступая через гласные и негласные законы. См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081F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ваются границы понятий добросовестная и недобросовестная реклама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46711" w:rsidRPr="009E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поэтому отношение к рекламе в России у большинства жителей резко негативное.</w:t>
      </w:r>
    </w:p>
    <w:p w:rsidR="005865E0" w:rsidRPr="009E2D64" w:rsidRDefault="00D46711" w:rsidP="00541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Чтобы рекламная кампания имела успех необходимо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ос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русского менталитета</w:t>
      </w:r>
      <w:r w:rsidR="00930D9C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понимать, что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9C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ненатуральность, неубед</w:t>
      </w:r>
      <w:r w:rsidR="00930D9C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0D9C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актерской игры определяет дальнейшее негативное отношение к товару; ответственно подходить к созданию рекламных сообщений.</w:t>
      </w:r>
    </w:p>
    <w:p w:rsidR="00EA74C9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гипотеза проведенного 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состоит в том, что управление реклам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является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структуры общечеловеческих ценностей, которые отражают глобал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проблемы современности.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рекламой в 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соц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ально-экономической ситуации осуществляется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процессов рекламных коммуникаций и социальную ориентацию аудитории, на которую направлено рекламное обращение. Эффективность рекламного воздействия обусловлено специфическими социокультурными особенностями общества, в котором развивается процесс рекламной коммуникации, такими как трад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4C9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менталитет.</w:t>
      </w:r>
    </w:p>
    <w:p w:rsidR="00EA74C9" w:rsidRPr="009E2D64" w:rsidRDefault="00EA74C9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 исследования </w:t>
      </w:r>
      <w:r w:rsidR="00541A0D"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вывод о том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реклама отражает ценн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общества, в котором она транслируется. 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 процессе развития рекламной коммуникации создается потенциал активного воздействия на аудиторию.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Широкое распространение рекламы в обществе связано с развитием средств массовой коммуникации. Реклама дает информацию о внешнем 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ретранслирует ценности, разделяемые в обществе. Ценности возникают как результат человеческой деятельности, обладающий смыслом. Реклама, как вид человеческой деятельности нацелена на формирование новых ценн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и стереотипов поведения.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Реклама, передаваемая при помощи СМИ - это информация о сво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товаров и услуг, рассматривается как одна из функций массовой ко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муникации, выполняющая функции обслуживания продажи товаров, стим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лирование потребителя на покупку новых товаров, формирования благопр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ятного мнения в отношении организации-рекламодателя.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Массовый специализированный информационный канал призван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 актуальные проблемы общества, связанные со спросом на информац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продукты и услуги, особая роль отводится средствам массовой и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(печать, радио, телевидение), техническим средствам массового воздействия (цирк, театр, кино, художественная литература), и собственно - техническим средствам (коммуникации, телефон, телетайп, интернет).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СМИ определяется не только задачами воздействия на адресатов, но и тем, насколько их содержание и формы соответствуют тек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информационным нуждам населения.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процессе изучения управления рекламной кампанией предполагается систематический сбор и анализ информации для расчета эффективности р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кламы, чтобы определить охват потенциальных потребителей, сообщение максимально возможного объема информации с минимальными затратами.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базой рекламной тактики являются результаты иссл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дований медиа-рынка и целевого потребительского рынка для управления работой каналов рекламных коммуникаций.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Контроль за рекламной кампанией, анализ текущих результатов и оценка эффективности - неотъемлемая стадия всего процесса планирования рекламных мероприятий. В рамках глобальной стратегии развития кампании, направленной на достижение долгосрочных задач и целей, особое значение приобретают усилия кампании на использование рекламы и </w:t>
      </w:r>
      <w:proofErr w:type="spell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промоушн</w:t>
      </w:r>
      <w:proofErr w:type="spell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основных средств маркетинговых коммуникаций, которые позволяют решать стратегические и тактические задачи фирмы, связанные с глобальной миссией компании на рынке.</w:t>
      </w:r>
    </w:p>
    <w:p w:rsidR="00541A0D" w:rsidRPr="009E2D64" w:rsidRDefault="00541A0D" w:rsidP="00541A0D">
      <w:pPr>
        <w:shd w:val="clear" w:color="auto" w:fill="FFFFFF" w:themeFill="background1"/>
        <w:spacing w:before="75"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рекламной деятельности делается акцент на новые уникал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черты и свойства товара, что является предпосылкой успеха на рынке и наиболее действующей составляющей рекламной аргументации.</w:t>
      </w:r>
    </w:p>
    <w:p w:rsidR="00541A0D" w:rsidRPr="009E2D64" w:rsidRDefault="00541A0D" w:rsidP="00541A0D">
      <w:pPr>
        <w:shd w:val="clear" w:color="auto" w:fill="FFFFFF" w:themeFill="background1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</w:t>
      </w:r>
      <w:proofErr w:type="gramStart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proofErr w:type="gramEnd"/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диссертационного исследования состоит в том, что его основные выводы и содержание могут быть  использованы  специалист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 области рекламы и общего менеджмента. </w:t>
      </w:r>
    </w:p>
    <w:p w:rsidR="00F21ECC" w:rsidRPr="009E2D64" w:rsidRDefault="00F21ECC" w:rsidP="00541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BEF" w:rsidRPr="009E2D64" w:rsidRDefault="00732BEF" w:rsidP="00541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BEF" w:rsidRPr="009E2D64" w:rsidRDefault="00732BEF" w:rsidP="00541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CC" w:rsidRPr="009E2D64" w:rsidRDefault="00F21ECC" w:rsidP="00541A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6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21ECC" w:rsidRPr="009E2D64" w:rsidRDefault="00F21ECC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1. Ожегов С.И., Шведова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. Толковый словарь русского языка. М.: АЗЪ, 1995. </w:t>
      </w:r>
    </w:p>
    <w:p w:rsidR="00F21ECC" w:rsidRPr="009E2D64" w:rsidRDefault="006D6AF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2</w:t>
      </w:r>
      <w:r w:rsidR="00F21ECC" w:rsidRPr="009E2D64">
        <w:rPr>
          <w:rFonts w:ascii="Times New Roman" w:hAnsi="Times New Roman" w:cs="Times New Roman"/>
          <w:sz w:val="28"/>
          <w:szCs w:val="28"/>
        </w:rPr>
        <w:t xml:space="preserve">. Вишневский Ю.Р., Шапко В.T. Социология молодежи. н. Тагил: </w:t>
      </w:r>
      <w:proofErr w:type="spellStart"/>
      <w:r w:rsidR="00F21ECC" w:rsidRPr="009E2D64">
        <w:rPr>
          <w:rFonts w:ascii="Times New Roman" w:hAnsi="Times New Roman" w:cs="Times New Roman"/>
          <w:sz w:val="28"/>
          <w:szCs w:val="28"/>
        </w:rPr>
        <w:t>нТГПИ</w:t>
      </w:r>
      <w:proofErr w:type="spellEnd"/>
      <w:r w:rsidR="00F21ECC" w:rsidRPr="009E2D64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F21ECC" w:rsidRPr="009E2D64" w:rsidRDefault="006D6AF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3</w:t>
      </w:r>
      <w:r w:rsidR="00F21ECC" w:rsidRPr="009E2D64">
        <w:rPr>
          <w:rFonts w:ascii="Times New Roman" w:hAnsi="Times New Roman" w:cs="Times New Roman"/>
          <w:sz w:val="28"/>
          <w:szCs w:val="28"/>
        </w:rPr>
        <w:t xml:space="preserve">. Отцы и дети: </w:t>
      </w:r>
      <w:proofErr w:type="spellStart"/>
      <w:r w:rsidR="00F21ECC" w:rsidRPr="009E2D64">
        <w:rPr>
          <w:rFonts w:ascii="Times New Roman" w:hAnsi="Times New Roman" w:cs="Times New Roman"/>
          <w:sz w:val="28"/>
          <w:szCs w:val="28"/>
        </w:rPr>
        <w:t>Поколенческий</w:t>
      </w:r>
      <w:proofErr w:type="spellEnd"/>
      <w:r w:rsidR="00F21ECC" w:rsidRPr="009E2D64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F21ECC" w:rsidRPr="009E2D64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="00F21ECC" w:rsidRPr="009E2D64">
        <w:rPr>
          <w:rFonts w:ascii="Times New Roman" w:hAnsi="Times New Roman" w:cs="Times New Roman"/>
          <w:sz w:val="28"/>
          <w:szCs w:val="28"/>
        </w:rPr>
        <w:t xml:space="preserve"> ной России / Сост. Ю. Левада, Т. </w:t>
      </w:r>
      <w:proofErr w:type="spellStart"/>
      <w:r w:rsidR="00F21ECC" w:rsidRPr="009E2D64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="00F21ECC" w:rsidRPr="009E2D64">
        <w:rPr>
          <w:rFonts w:ascii="Times New Roman" w:hAnsi="Times New Roman" w:cs="Times New Roman"/>
          <w:sz w:val="28"/>
          <w:szCs w:val="28"/>
        </w:rPr>
        <w:t>. М.: новое лите</w:t>
      </w:r>
      <w:r w:rsidRPr="009E2D64">
        <w:rPr>
          <w:rFonts w:ascii="Times New Roman" w:hAnsi="Times New Roman" w:cs="Times New Roman"/>
          <w:sz w:val="28"/>
          <w:szCs w:val="28"/>
        </w:rPr>
        <w:t xml:space="preserve">ратурное обозрение, 2005. </w:t>
      </w:r>
    </w:p>
    <w:p w:rsidR="006D6AF9" w:rsidRPr="009E2D64" w:rsidRDefault="006D6AF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 О.Ю. Модель успеха как фактор профессионального выб</w:t>
      </w:r>
      <w:r w:rsidRPr="009E2D64">
        <w:rPr>
          <w:rFonts w:ascii="Times New Roman" w:hAnsi="Times New Roman" w:cs="Times New Roman"/>
          <w:sz w:val="28"/>
          <w:szCs w:val="28"/>
        </w:rPr>
        <w:t>о</w:t>
      </w:r>
      <w:r w:rsidRPr="009E2D64">
        <w:rPr>
          <w:rFonts w:ascii="Times New Roman" w:hAnsi="Times New Roman" w:cs="Times New Roman"/>
          <w:sz w:val="28"/>
          <w:szCs w:val="28"/>
        </w:rPr>
        <w:t xml:space="preserve">ра: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. наук. М.: МГУ, 2003. </w:t>
      </w:r>
    </w:p>
    <w:p w:rsidR="006D6AF9" w:rsidRPr="009E2D64" w:rsidRDefault="006D6AF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lastRenderedPageBreak/>
        <w:t xml:space="preserve">5. Лисовский В. Т. Социология молодежи: история и современность // Социология и общество. Тез.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 xml:space="preserve">. Первого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>. социолог. конгр</w:t>
      </w:r>
      <w:r w:rsidR="003169CE" w:rsidRPr="009E2D64">
        <w:rPr>
          <w:rFonts w:ascii="Times New Roman" w:hAnsi="Times New Roman" w:cs="Times New Roman"/>
          <w:sz w:val="28"/>
          <w:szCs w:val="28"/>
        </w:rPr>
        <w:t>есса. СПб</w:t>
      </w:r>
      <w:proofErr w:type="gramStart"/>
      <w:r w:rsidR="003169CE" w:rsidRPr="009E2D6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169CE" w:rsidRPr="009E2D64">
        <w:rPr>
          <w:rFonts w:ascii="Times New Roman" w:hAnsi="Times New Roman" w:cs="Times New Roman"/>
          <w:sz w:val="28"/>
          <w:szCs w:val="28"/>
        </w:rPr>
        <w:t>Питер, 2000.</w:t>
      </w:r>
    </w:p>
    <w:p w:rsidR="00F21ECC" w:rsidRPr="009E2D64" w:rsidRDefault="006D6AF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="00D62551" w:rsidRPr="009E2D64">
          <w:rPr>
            <w:rStyle w:val="a4"/>
            <w:rFonts w:ascii="Times New Roman" w:hAnsi="Times New Roman" w:cs="Times New Roman"/>
            <w:sz w:val="28"/>
            <w:szCs w:val="28"/>
          </w:rPr>
          <w:t>http://www.grandars.ru/student/marketing/istoriya-reklamy.html</w:t>
        </w:r>
      </w:hyperlink>
    </w:p>
    <w:p w:rsidR="00DF3344" w:rsidRPr="009E2D64" w:rsidRDefault="00D62551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7. Пименов П. А. </w:t>
      </w:r>
      <w:r w:rsidR="00DF3344" w:rsidRPr="009E2D64">
        <w:rPr>
          <w:rFonts w:ascii="Times New Roman" w:hAnsi="Times New Roman" w:cs="Times New Roman"/>
          <w:sz w:val="28"/>
          <w:szCs w:val="28"/>
        </w:rPr>
        <w:t xml:space="preserve">Основы рекламы: учебное пособие. – М.: </w:t>
      </w:r>
      <w:proofErr w:type="spellStart"/>
      <w:r w:rsidR="00DF3344" w:rsidRPr="009E2D6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DF3344" w:rsidRPr="009E2D64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1724A9" w:rsidRPr="009E2D64" w:rsidRDefault="001724A9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>8. ФЗ «О рекламе», 1995.</w:t>
      </w:r>
    </w:p>
    <w:p w:rsidR="00732BEF" w:rsidRPr="009E2D64" w:rsidRDefault="00732BEF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EF" w:rsidRPr="009E2D64" w:rsidRDefault="00732BEF" w:rsidP="00732B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D64">
        <w:rPr>
          <w:rFonts w:ascii="Times New Roman" w:hAnsi="Times New Roman" w:cs="Times New Roman"/>
          <w:b/>
          <w:sz w:val="28"/>
          <w:szCs w:val="28"/>
        </w:rPr>
        <w:t>Список публикаций по теме научной работы</w:t>
      </w:r>
    </w:p>
    <w:p w:rsidR="003E2FE4" w:rsidRPr="009E2D64" w:rsidRDefault="003E2FE4" w:rsidP="003E2FE4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9E2D64">
        <w:rPr>
          <w:rFonts w:ascii="Times New Roman" w:hAnsi="Times New Roman" w:cs="Times New Roman"/>
          <w:sz w:val="28"/>
          <w:szCs w:val="28"/>
        </w:rPr>
        <w:t xml:space="preserve">1. М.С. Макаров, К.Н. Савченкова, Д. С.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Шапортов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>. Особенности во</w:t>
      </w:r>
      <w:r w:rsidRPr="009E2D64">
        <w:rPr>
          <w:rFonts w:ascii="Times New Roman" w:hAnsi="Times New Roman" w:cs="Times New Roman"/>
          <w:sz w:val="28"/>
          <w:szCs w:val="28"/>
        </w:rPr>
        <w:t>с</w:t>
      </w:r>
      <w:r w:rsidRPr="009E2D64">
        <w:rPr>
          <w:rFonts w:ascii="Times New Roman" w:hAnsi="Times New Roman" w:cs="Times New Roman"/>
          <w:sz w:val="28"/>
          <w:szCs w:val="28"/>
        </w:rPr>
        <w:t>приятия шоковой рекламы молодежью. // Современные научные иссл</w:t>
      </w:r>
      <w:r w:rsidRPr="009E2D64">
        <w:rPr>
          <w:rFonts w:ascii="Times New Roman" w:hAnsi="Times New Roman" w:cs="Times New Roman"/>
          <w:sz w:val="28"/>
          <w:szCs w:val="28"/>
        </w:rPr>
        <w:t>е</w:t>
      </w:r>
      <w:r w:rsidRPr="009E2D64">
        <w:rPr>
          <w:rFonts w:ascii="Times New Roman" w:hAnsi="Times New Roman" w:cs="Times New Roman"/>
          <w:sz w:val="28"/>
          <w:szCs w:val="28"/>
        </w:rPr>
        <w:t>дования и инновации. – Март, 2013 [Электронный ресурс]. URL: http://web.snauka.ru/?p=22900</w:t>
      </w:r>
    </w:p>
    <w:p w:rsidR="00FF5DC3" w:rsidRPr="00FF5DC3" w:rsidRDefault="00FF5DC3" w:rsidP="00FF5D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2D64">
        <w:rPr>
          <w:rFonts w:ascii="Times New Roman" w:hAnsi="Times New Roman" w:cs="Times New Roman"/>
          <w:sz w:val="28"/>
          <w:szCs w:val="28"/>
        </w:rPr>
        <w:t xml:space="preserve">М.С. Макаров, К.Н. Савченкова, Д. С. </w:t>
      </w:r>
      <w:proofErr w:type="spellStart"/>
      <w:r w:rsidRPr="009E2D64">
        <w:rPr>
          <w:rFonts w:ascii="Times New Roman" w:hAnsi="Times New Roman" w:cs="Times New Roman"/>
          <w:sz w:val="28"/>
          <w:szCs w:val="28"/>
        </w:rPr>
        <w:t>Шапортов</w:t>
      </w:r>
      <w:proofErr w:type="spellEnd"/>
      <w:r w:rsidRPr="009E2D64">
        <w:rPr>
          <w:rFonts w:ascii="Times New Roman" w:hAnsi="Times New Roman" w:cs="Times New Roman"/>
          <w:sz w:val="28"/>
          <w:szCs w:val="28"/>
        </w:rPr>
        <w:t>. Особенности во</w:t>
      </w:r>
      <w:r w:rsidRPr="009E2D64">
        <w:rPr>
          <w:rFonts w:ascii="Times New Roman" w:hAnsi="Times New Roman" w:cs="Times New Roman"/>
          <w:sz w:val="28"/>
          <w:szCs w:val="28"/>
        </w:rPr>
        <w:t>с</w:t>
      </w:r>
      <w:r w:rsidRPr="009E2D64">
        <w:rPr>
          <w:rFonts w:ascii="Times New Roman" w:hAnsi="Times New Roman" w:cs="Times New Roman"/>
          <w:sz w:val="28"/>
          <w:szCs w:val="28"/>
        </w:rPr>
        <w:t>приятия шоковой рекламы молодежью.</w:t>
      </w:r>
      <w:r>
        <w:rPr>
          <w:rFonts w:ascii="Times New Roman" w:hAnsi="Times New Roman" w:cs="Times New Roman"/>
          <w:sz w:val="28"/>
          <w:szCs w:val="28"/>
        </w:rPr>
        <w:t>// Студенческая наука 2013.</w:t>
      </w:r>
      <w:r w:rsidR="00460164">
        <w:rPr>
          <w:rFonts w:ascii="Times New Roman" w:hAnsi="Times New Roman" w:cs="Times New Roman"/>
          <w:sz w:val="28"/>
          <w:szCs w:val="28"/>
        </w:rPr>
        <w:t xml:space="preserve"> Сборник статей (том </w:t>
      </w:r>
      <w:r w:rsidR="00460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0164" w:rsidRPr="00460164">
        <w:rPr>
          <w:rFonts w:ascii="Times New Roman" w:hAnsi="Times New Roman" w:cs="Times New Roman"/>
          <w:sz w:val="28"/>
          <w:szCs w:val="28"/>
        </w:rPr>
        <w:t>)</w:t>
      </w:r>
      <w:r w:rsidR="00460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Издательство Смоленского государственного университета, 2013.</w:t>
      </w:r>
    </w:p>
    <w:p w:rsidR="003E2FE4" w:rsidRPr="009E2D64" w:rsidRDefault="003E2FE4" w:rsidP="00732B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EF" w:rsidRPr="009E2D64" w:rsidRDefault="00732BEF" w:rsidP="00732B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BEF" w:rsidRPr="009E2D64" w:rsidRDefault="00732BEF" w:rsidP="0054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BEF" w:rsidRPr="009E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616"/>
    <w:multiLevelType w:val="hybridMultilevel"/>
    <w:tmpl w:val="1180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848"/>
    <w:multiLevelType w:val="hybridMultilevel"/>
    <w:tmpl w:val="CBB6C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B8A"/>
    <w:multiLevelType w:val="hybridMultilevel"/>
    <w:tmpl w:val="1B1445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BC4CD8"/>
    <w:multiLevelType w:val="multilevel"/>
    <w:tmpl w:val="8ECC9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33D8F"/>
    <w:multiLevelType w:val="multilevel"/>
    <w:tmpl w:val="A546F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529F8"/>
    <w:multiLevelType w:val="hybridMultilevel"/>
    <w:tmpl w:val="90D01E98"/>
    <w:lvl w:ilvl="0" w:tplc="5A9A460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4432E1"/>
    <w:multiLevelType w:val="hybridMultilevel"/>
    <w:tmpl w:val="64CEB288"/>
    <w:lvl w:ilvl="0" w:tplc="4D12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5"/>
    <w:rsid w:val="000321F2"/>
    <w:rsid w:val="00050835"/>
    <w:rsid w:val="00110C9F"/>
    <w:rsid w:val="001550C6"/>
    <w:rsid w:val="00163745"/>
    <w:rsid w:val="001724A9"/>
    <w:rsid w:val="001D7539"/>
    <w:rsid w:val="001F18A5"/>
    <w:rsid w:val="002E5F9B"/>
    <w:rsid w:val="00310DF7"/>
    <w:rsid w:val="003169CE"/>
    <w:rsid w:val="0034683A"/>
    <w:rsid w:val="003E2FE4"/>
    <w:rsid w:val="00416762"/>
    <w:rsid w:val="00460164"/>
    <w:rsid w:val="00541A0D"/>
    <w:rsid w:val="0058654B"/>
    <w:rsid w:val="005865E0"/>
    <w:rsid w:val="005A6573"/>
    <w:rsid w:val="00605BD2"/>
    <w:rsid w:val="00621285"/>
    <w:rsid w:val="00626A2F"/>
    <w:rsid w:val="006D6AF9"/>
    <w:rsid w:val="00732BEF"/>
    <w:rsid w:val="00774D28"/>
    <w:rsid w:val="007B2C28"/>
    <w:rsid w:val="00930D9C"/>
    <w:rsid w:val="009D6169"/>
    <w:rsid w:val="009E0FDB"/>
    <w:rsid w:val="009E2D64"/>
    <w:rsid w:val="00C2345E"/>
    <w:rsid w:val="00D33F53"/>
    <w:rsid w:val="00D46711"/>
    <w:rsid w:val="00D62551"/>
    <w:rsid w:val="00D75263"/>
    <w:rsid w:val="00D9098C"/>
    <w:rsid w:val="00DF3344"/>
    <w:rsid w:val="00E64F21"/>
    <w:rsid w:val="00E7081F"/>
    <w:rsid w:val="00E85979"/>
    <w:rsid w:val="00EA74C9"/>
    <w:rsid w:val="00EB6F9B"/>
    <w:rsid w:val="00F21ECC"/>
    <w:rsid w:val="00F7550C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169"/>
  </w:style>
  <w:style w:type="character" w:customStyle="1" w:styleId="20">
    <w:name w:val="Заголовок 2 Знак"/>
    <w:basedOn w:val="a0"/>
    <w:link w:val="2"/>
    <w:uiPriority w:val="9"/>
    <w:semiHidden/>
    <w:rsid w:val="0058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8654B"/>
    <w:rPr>
      <w:color w:val="0000FF"/>
      <w:u w:val="single"/>
    </w:rPr>
  </w:style>
  <w:style w:type="character" w:styleId="a5">
    <w:name w:val="Strong"/>
    <w:basedOn w:val="a0"/>
    <w:uiPriority w:val="22"/>
    <w:qFormat/>
    <w:rsid w:val="0058654B"/>
    <w:rPr>
      <w:b/>
      <w:bCs/>
    </w:rPr>
  </w:style>
  <w:style w:type="paragraph" w:styleId="a6">
    <w:name w:val="List Paragraph"/>
    <w:basedOn w:val="a"/>
    <w:uiPriority w:val="34"/>
    <w:qFormat/>
    <w:rsid w:val="005A6573"/>
    <w:pPr>
      <w:ind w:left="720"/>
      <w:contextualSpacing/>
    </w:pPr>
  </w:style>
  <w:style w:type="paragraph" w:customStyle="1" w:styleId="1">
    <w:name w:val="Основной текст1"/>
    <w:basedOn w:val="a"/>
    <w:rsid w:val="00E85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169"/>
  </w:style>
  <w:style w:type="character" w:customStyle="1" w:styleId="20">
    <w:name w:val="Заголовок 2 Знак"/>
    <w:basedOn w:val="a0"/>
    <w:link w:val="2"/>
    <w:uiPriority w:val="9"/>
    <w:semiHidden/>
    <w:rsid w:val="0058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8654B"/>
    <w:rPr>
      <w:color w:val="0000FF"/>
      <w:u w:val="single"/>
    </w:rPr>
  </w:style>
  <w:style w:type="character" w:styleId="a5">
    <w:name w:val="Strong"/>
    <w:basedOn w:val="a0"/>
    <w:uiPriority w:val="22"/>
    <w:qFormat/>
    <w:rsid w:val="0058654B"/>
    <w:rPr>
      <w:b/>
      <w:bCs/>
    </w:rPr>
  </w:style>
  <w:style w:type="paragraph" w:styleId="a6">
    <w:name w:val="List Paragraph"/>
    <w:basedOn w:val="a"/>
    <w:uiPriority w:val="34"/>
    <w:qFormat/>
    <w:rsid w:val="005A6573"/>
    <w:pPr>
      <w:ind w:left="720"/>
      <w:contextualSpacing/>
    </w:pPr>
  </w:style>
  <w:style w:type="paragraph" w:customStyle="1" w:styleId="1">
    <w:name w:val="Основной текст1"/>
    <w:basedOn w:val="a"/>
    <w:rsid w:val="00E85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8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dars.ru/student/marketing/istoriya-rekla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BE2B-2F1B-4E48-A923-C835116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2014-03-30T17:27:00Z</dcterms:created>
  <dcterms:modified xsi:type="dcterms:W3CDTF">2014-03-30T19:00:00Z</dcterms:modified>
</cp:coreProperties>
</file>